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eastAsia="方正小标宋简体"/>
          <w:bCs/>
          <w:color w:val="000000"/>
          <w:sz w:val="44"/>
          <w:szCs w:val="44"/>
          <w:lang w:val="en-US" w:eastAsia="zh-CN"/>
        </w:rPr>
        <w:t>海曙区卫生健康系统2023年第三次公开招聘高层次专业技术人才体检对象须知</w:t>
      </w:r>
      <w:r>
        <w:rPr>
          <w:rFonts w:hint="eastAsia" w:ascii="仿宋_GB2312" w:hAnsi="宋体" w:eastAsia="仿宋_GB2312" w:cs="Times New Roman"/>
          <w:color w:val="auto"/>
          <w:sz w:val="32"/>
          <w:szCs w:val="32"/>
        </w:rPr>
        <w:br w:type="textWrapping"/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1、体检时间和地点</w:t>
      </w:r>
    </w:p>
    <w:p>
      <w:pPr>
        <w:spacing w:line="560" w:lineRule="exact"/>
        <w:ind w:firstLine="643" w:firstLineChars="200"/>
        <w:rPr>
          <w:rFonts w:hint="eastAsia" w:ascii="仿宋_GB2312" w:eastAsia="仿宋_GB2312"/>
          <w:b/>
          <w:sz w:val="32"/>
          <w:szCs w:val="32"/>
          <w:u w:val="single"/>
        </w:rPr>
      </w:pP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20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24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年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2月2日（星期五）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早上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8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：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  <w:lang w:val="en-US" w:eastAsia="zh-CN"/>
        </w:rPr>
        <w:t>30</w:t>
      </w:r>
      <w:r>
        <w:rPr>
          <w:rFonts w:hint="eastAsia" w:ascii="仿宋_GB2312" w:eastAsia="仿宋_GB2312"/>
          <w:b/>
          <w:color w:val="auto"/>
          <w:sz w:val="32"/>
          <w:szCs w:val="32"/>
          <w:u w:val="single"/>
        </w:rPr>
        <w:t>之前到</w:t>
      </w:r>
      <w:r>
        <w:rPr>
          <w:rFonts w:hint="eastAsia" w:ascii="仿宋_GB2312" w:eastAsia="仿宋_GB2312"/>
          <w:b/>
          <w:sz w:val="32"/>
          <w:szCs w:val="32"/>
          <w:u w:val="single"/>
        </w:rPr>
        <w:t>海曙区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人民政府南门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（海曙区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县前街61号</w:t>
      </w:r>
      <w:r>
        <w:rPr>
          <w:rFonts w:hint="eastAsia" w:ascii="仿宋_GB2312" w:eastAsia="仿宋_GB2312"/>
          <w:b/>
          <w:sz w:val="32"/>
          <w:szCs w:val="32"/>
          <w:u w:val="single"/>
        </w:rPr>
        <w:t>）集合，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>统一</w:t>
      </w:r>
      <w:r>
        <w:rPr>
          <w:rFonts w:hint="eastAsia" w:ascii="仿宋_GB2312" w:eastAsia="仿宋_GB2312"/>
          <w:b/>
          <w:sz w:val="32"/>
          <w:szCs w:val="32"/>
          <w:u w:val="single"/>
        </w:rPr>
        <w:t>参加体检。</w:t>
      </w:r>
      <w:r>
        <w:rPr>
          <w:rFonts w:hint="eastAsia" w:ascii="仿宋_GB2312" w:eastAsia="仿宋_GB2312"/>
          <w:b/>
          <w:sz w:val="32"/>
          <w:szCs w:val="32"/>
          <w:u w:val="single"/>
          <w:lang w:val="en-US" w:eastAsia="zh-CN"/>
        </w:rPr>
        <w:t xml:space="preserve"> 体检对象</w:t>
      </w:r>
      <w:r>
        <w:rPr>
          <w:rFonts w:hint="eastAsia" w:ascii="仿宋_GB2312" w:eastAsia="仿宋_GB2312"/>
          <w:b/>
          <w:sz w:val="32"/>
          <w:szCs w:val="32"/>
          <w:u w:val="single"/>
        </w:rPr>
        <w:t>不按规定的时间、地点参加体检的，视作放弃体检。</w:t>
      </w:r>
    </w:p>
    <w:p>
      <w:pPr>
        <w:numPr>
          <w:ilvl w:val="0"/>
          <w:numId w:val="1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体检对象必须</w:t>
      </w:r>
      <w:r>
        <w:rPr>
          <w:rFonts w:hint="eastAsia" w:ascii="仿宋_GB2312" w:eastAsia="仿宋_GB2312"/>
          <w:b/>
          <w:bCs/>
          <w:sz w:val="32"/>
          <w:szCs w:val="32"/>
        </w:rPr>
        <w:t>空腹</w:t>
      </w:r>
      <w:r>
        <w:rPr>
          <w:rFonts w:hint="eastAsia" w:ascii="仿宋_GB2312" w:eastAsia="仿宋_GB2312"/>
          <w:sz w:val="32"/>
          <w:szCs w:val="32"/>
        </w:rPr>
        <w:t>，并随带</w:t>
      </w:r>
      <w:r>
        <w:rPr>
          <w:rFonts w:hint="eastAsia" w:ascii="仿宋_GB2312" w:eastAsia="仿宋_GB2312"/>
          <w:b/>
          <w:bCs/>
          <w:sz w:val="32"/>
          <w:szCs w:val="32"/>
        </w:rPr>
        <w:t>身份证</w:t>
      </w:r>
      <w:r>
        <w:rPr>
          <w:rFonts w:hint="eastAsia" w:ascii="仿宋_GB2312" w:eastAsia="仿宋_GB2312"/>
          <w:sz w:val="32"/>
          <w:szCs w:val="32"/>
          <w:lang w:eastAsia="zh-CN"/>
        </w:rPr>
        <w:t>，一张</w:t>
      </w:r>
      <w:r>
        <w:rPr>
          <w:rFonts w:hint="eastAsia" w:ascii="仿宋_GB2312" w:eastAsia="仿宋_GB2312"/>
          <w:b/>
          <w:bCs/>
          <w:sz w:val="32"/>
          <w:szCs w:val="32"/>
          <w:lang w:eastAsia="zh-CN"/>
        </w:rPr>
        <w:t>近期一寸照片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napToGrid w:val="0"/>
        <w:spacing w:line="580" w:lineRule="exact"/>
        <w:ind w:firstLine="640" w:firstLineChars="200"/>
        <w:rPr>
          <w:rFonts w:hint="eastAsia" w:ascii="仿宋_GB2312" w:hAnsi="宋体" w:eastAsia="仿宋_GB2312"/>
          <w:color w:val="auto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、</w:t>
      </w:r>
      <w:r>
        <w:rPr>
          <w:rFonts w:hint="eastAsia" w:ascii="仿宋_GB2312" w:hAnsi="宋体" w:eastAsia="仿宋_GB2312" w:cs="仿宋_GB2312"/>
          <w:kern w:val="0"/>
          <w:sz w:val="30"/>
          <w:szCs w:val="30"/>
          <w:lang w:val="en-US" w:eastAsia="zh-CN"/>
        </w:rPr>
        <w:t>体检参照2024年宁波市各级机关考试录用公务员的相关办法和标准执行。体检工作实施前，国家、省出台新规定的，按新规定执行。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、体检对象必须服从招录工作人员和体检医生的安排。随带的手机必须关机</w:t>
      </w:r>
      <w:r>
        <w:rPr>
          <w:rFonts w:hint="eastAsia" w:ascii="仿宋_GB2312" w:eastAsia="仿宋_GB2312"/>
          <w:sz w:val="32"/>
          <w:szCs w:val="32"/>
          <w:lang w:eastAsia="zh-CN"/>
        </w:rPr>
        <w:t>、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携带的手机和包等物品进行</w:t>
      </w:r>
      <w:r>
        <w:rPr>
          <w:rFonts w:hint="eastAsia" w:ascii="仿宋_GB2312" w:eastAsia="仿宋_GB2312"/>
          <w:sz w:val="32"/>
          <w:szCs w:val="32"/>
        </w:rPr>
        <w:t>集中保管。体检过程不得与外界联系，不得向体检医生说情、打招呼，不得擅离体检现场，不得弄虚作假，不得无理取闹。对违反体检纪律和规定的，按有关规定严肃处理。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、心率、视力、听力、血压等项目达不到体检合格标准的，考生可当场向招录机关申请复检，经同意后，安排当</w:t>
      </w:r>
      <w:r>
        <w:rPr>
          <w:rFonts w:hint="eastAsia" w:ascii="仿宋_GB2312" w:eastAsia="仿宋_GB2312"/>
          <w:sz w:val="32"/>
          <w:szCs w:val="32"/>
          <w:lang w:eastAsia="zh-CN"/>
        </w:rPr>
        <w:t>日</w:t>
      </w:r>
      <w:r>
        <w:rPr>
          <w:rFonts w:hint="eastAsia" w:ascii="仿宋_GB2312" w:eastAsia="仿宋_GB2312"/>
          <w:sz w:val="32"/>
          <w:szCs w:val="32"/>
        </w:rPr>
        <w:t>复检</w:t>
      </w:r>
      <w:r>
        <w:rPr>
          <w:rFonts w:hint="eastAsia" w:ascii="仿宋_GB2312" w:eastAsia="仿宋_GB2312"/>
          <w:sz w:val="32"/>
          <w:szCs w:val="32"/>
          <w:lang w:eastAsia="zh-CN"/>
        </w:rPr>
        <w:t>；</w:t>
      </w:r>
      <w:r>
        <w:rPr>
          <w:rFonts w:hint="eastAsia" w:ascii="仿宋_GB2312" w:eastAsia="仿宋_GB2312"/>
          <w:sz w:val="32"/>
          <w:szCs w:val="32"/>
        </w:rPr>
        <w:t>边缘性心脏杂音、病理性心电图、病理性杂音、频发早搏（心电图证实）等项目达不到体检合格标准的，考生可当场向招录机关申请复检，经同意后，安排当场复检。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除《公务员录用体检特殊标准（试行）》规定的不进行复检项目外，考生对非当日、非当场复检的体检项目结果有疑问的，可以在接到体检结论通知之日起7日内提交书面复检申请。复检只能进行1次，体检结果以复检结论为准。复检前，体检医院和招录机关应对复检项目严格保密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6、</w:t>
      </w:r>
      <w:r>
        <w:rPr>
          <w:rFonts w:hint="eastAsia" w:ascii="仿宋_GB2312" w:eastAsia="仿宋_GB2312"/>
          <w:sz w:val="32"/>
          <w:szCs w:val="32"/>
        </w:rPr>
        <w:t>体检费用（含复检）由体检对象自理</w:t>
      </w:r>
      <w:r>
        <w:rPr>
          <w:rFonts w:hint="eastAsia" w:ascii="仿宋_GB2312" w:eastAsia="仿宋_GB2312"/>
          <w:sz w:val="32"/>
          <w:szCs w:val="32"/>
          <w:lang w:eastAsia="zh-CN"/>
        </w:rPr>
        <w:t>。</w:t>
      </w:r>
    </w:p>
    <w:p>
      <w:pPr>
        <w:numPr>
          <w:ilvl w:val="0"/>
          <w:numId w:val="2"/>
        </w:num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体检结束后，体检对象经工作人员同意后方可自行离去。</w:t>
      </w:r>
      <w:bookmarkStart w:id="0" w:name="_GoBack"/>
      <w:bookmarkEnd w:id="0"/>
    </w:p>
    <w:p>
      <w:pPr>
        <w:spacing w:line="560" w:lineRule="exact"/>
        <w:ind w:firstLine="640" w:firstLineChars="200"/>
        <w:jc w:val="lef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8、</w:t>
      </w:r>
      <w:r>
        <w:rPr>
          <w:rFonts w:hint="eastAsia" w:ascii="仿宋_GB2312" w:eastAsia="仿宋_GB2312"/>
          <w:sz w:val="32"/>
          <w:szCs w:val="32"/>
        </w:rPr>
        <w:t>体检结果由招录机关告知考生本人。体检合格者进入考察，不合格者淘汰。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仿宋_GB2312" w:eastAsia="仿宋_GB2312"/>
          <w:sz w:val="32"/>
          <w:szCs w:val="32"/>
        </w:rPr>
        <w:t>海曙区</w:t>
      </w:r>
      <w:r>
        <w:rPr>
          <w:rFonts w:hint="eastAsia" w:ascii="仿宋_GB2312" w:eastAsia="仿宋_GB2312"/>
          <w:sz w:val="32"/>
          <w:szCs w:val="32"/>
          <w:lang w:eastAsia="zh-CN"/>
        </w:rPr>
        <w:t>卫生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健康</w:t>
      </w:r>
      <w:r>
        <w:rPr>
          <w:rFonts w:hint="eastAsia" w:ascii="仿宋_GB2312" w:eastAsia="仿宋_GB2312"/>
          <w:sz w:val="32"/>
          <w:szCs w:val="32"/>
        </w:rPr>
        <w:t>局</w:t>
      </w:r>
    </w:p>
    <w:p>
      <w:pPr>
        <w:spacing w:line="560" w:lineRule="exact"/>
        <w:ind w:firstLine="640" w:firstLineChars="200"/>
        <w:jc w:val="center"/>
        <w:rPr>
          <w:rFonts w:hint="eastAsia" w:ascii="仿宋_GB2312" w:eastAsia="仿宋_GB2312"/>
          <w:b/>
          <w:bCs/>
          <w:sz w:val="28"/>
          <w:szCs w:val="28"/>
        </w:rPr>
      </w:pPr>
      <w:r>
        <w:rPr>
          <w:rFonts w:hint="eastAsia" w:ascii="仿宋_GB2312" w:eastAsia="仿宋_GB2312"/>
          <w:sz w:val="32"/>
          <w:szCs w:val="32"/>
        </w:rPr>
        <w:t xml:space="preserve">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</w:t>
      </w:r>
      <w:r>
        <w:rPr>
          <w:rFonts w:hint="eastAsia" w:ascii="仿宋_GB2312" w:eastAsia="仿宋_GB2312"/>
          <w:sz w:val="32"/>
          <w:szCs w:val="32"/>
        </w:rPr>
        <w:t>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29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60" w:lineRule="exact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b/>
          <w:bCs/>
          <w:sz w:val="28"/>
          <w:szCs w:val="28"/>
        </w:rPr>
        <w:t>温馨提示：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1、体检当天需进行采血、B超等检查，请在受检前禁食8－12小时。</w:t>
      </w:r>
    </w:p>
    <w:p>
      <w:pPr>
        <w:spacing w:line="560" w:lineRule="exact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2、女性受检者月经期间请勿做妇科及尿液检查，待经期完毕后再补检；怀孕或可能已受孕者，事先告知带队工作人员，勿做X光检查。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1" w:fontKey="{33B1C23D-152B-48E6-8264-CACBA9FD30D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D4D6D495-AF91-483E-BDBC-3A8869EDFD3C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1C160"/>
    <w:multiLevelType w:val="singleLevel"/>
    <w:tmpl w:val="08E1C160"/>
    <w:lvl w:ilvl="0" w:tentative="0">
      <w:start w:val="2"/>
      <w:numFmt w:val="decimal"/>
      <w:suff w:val="nothing"/>
      <w:lvlText w:val="%1、"/>
      <w:lvlJc w:val="left"/>
    </w:lvl>
  </w:abstractNum>
  <w:abstractNum w:abstractNumId="1">
    <w:nsid w:val="723D4D2D"/>
    <w:multiLevelType w:val="singleLevel"/>
    <w:tmpl w:val="723D4D2D"/>
    <w:lvl w:ilvl="0" w:tentative="0">
      <w:start w:val="7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mMzUyYmVjZjY0YWY1ODZhZDUxNzhhZmVmM2M2YmQifQ=="/>
  </w:docVars>
  <w:rsids>
    <w:rsidRoot w:val="729E2D78"/>
    <w:rsid w:val="09CE7A21"/>
    <w:rsid w:val="112B640A"/>
    <w:rsid w:val="26907406"/>
    <w:rsid w:val="27AA121A"/>
    <w:rsid w:val="28732EE1"/>
    <w:rsid w:val="34E5553D"/>
    <w:rsid w:val="352A454D"/>
    <w:rsid w:val="3C3468D6"/>
    <w:rsid w:val="3C5D767A"/>
    <w:rsid w:val="3EF33692"/>
    <w:rsid w:val="46CF1759"/>
    <w:rsid w:val="4FA73ACC"/>
    <w:rsid w:val="57C7566E"/>
    <w:rsid w:val="5A600269"/>
    <w:rsid w:val="5E8E77F8"/>
    <w:rsid w:val="60E04723"/>
    <w:rsid w:val="638373D8"/>
    <w:rsid w:val="63C91B1D"/>
    <w:rsid w:val="659C3150"/>
    <w:rsid w:val="665F0A82"/>
    <w:rsid w:val="70C81B97"/>
    <w:rsid w:val="729E2D78"/>
    <w:rsid w:val="76B82157"/>
    <w:rsid w:val="77FD0216"/>
    <w:rsid w:val="7CA7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2021-01-25T01:32:00Z</dcterms:created>
  <dc:creator>7308</dc:creator>
  <cp:lastModifiedBy>～～zfF～～</cp:lastModifiedBy>
  <dcterms:modified xsi:type="dcterms:W3CDTF">2024-01-29T01:52:25Z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0883068017534E3AB79874F1C53BC460_13</vt:lpwstr>
  </property>
</Properties>
</file>