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22" w:rsidRDefault="00924022" w:rsidP="00924022">
      <w:pPr>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924022" w:rsidRDefault="00924022" w:rsidP="00924022">
      <w:pPr>
        <w:rPr>
          <w:rFonts w:hint="eastAsia"/>
          <w:color w:val="000000"/>
        </w:rPr>
      </w:pPr>
    </w:p>
    <w:p w:rsidR="00924022" w:rsidRDefault="00924022" w:rsidP="00924022">
      <w:pPr>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kern w:val="0"/>
          <w:sz w:val="32"/>
          <w:szCs w:val="32"/>
        </w:rPr>
        <w:t>废止的部分区政府行政规范性文件目录</w:t>
      </w:r>
      <w:r>
        <w:rPr>
          <w:rFonts w:ascii="方正小标宋简体" w:eastAsia="方正小标宋简体" w:hAnsi="方正小标宋简体" w:cs="方正小标宋简体" w:hint="eastAsia"/>
          <w:color w:val="000000"/>
          <w:sz w:val="32"/>
          <w:szCs w:val="32"/>
        </w:rPr>
        <w:t>（13件）</w:t>
      </w:r>
    </w:p>
    <w:tbl>
      <w:tblPr>
        <w:tblW w:w="9020" w:type="dxa"/>
        <w:tblInd w:w="98" w:type="dxa"/>
        <w:tblLayout w:type="fixed"/>
        <w:tblLook w:val="0000" w:firstRow="0" w:lastRow="0" w:firstColumn="0" w:lastColumn="0" w:noHBand="0" w:noVBand="0"/>
      </w:tblPr>
      <w:tblGrid>
        <w:gridCol w:w="543"/>
        <w:gridCol w:w="5870"/>
        <w:gridCol w:w="2607"/>
      </w:tblGrid>
      <w:tr w:rsidR="00924022" w:rsidTr="000746A5">
        <w:trPr>
          <w:trHeight w:val="300"/>
        </w:trPr>
        <w:tc>
          <w:tcPr>
            <w:tcW w:w="543" w:type="dxa"/>
            <w:tcBorders>
              <w:top w:val="single" w:sz="8" w:space="0" w:color="000000"/>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w:t>
            </w:r>
          </w:p>
        </w:tc>
        <w:tc>
          <w:tcPr>
            <w:tcW w:w="5870" w:type="dxa"/>
            <w:tcBorders>
              <w:top w:val="single" w:sz="8" w:space="0" w:color="000000"/>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文件名称</w:t>
            </w:r>
          </w:p>
        </w:tc>
        <w:tc>
          <w:tcPr>
            <w:tcW w:w="2607" w:type="dxa"/>
            <w:tcBorders>
              <w:top w:val="single" w:sz="8" w:space="0" w:color="000000"/>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文号及三统一编号</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关于印发《海曙区教育督导规定》的通知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海政〔2000〕54号BHSD00-2000-0003</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关于印发海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区行政规范性文件管理规定的通知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海政〔2011〕43号BHSD00-2011-0001</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5870" w:type="dxa"/>
            <w:tcBorders>
              <w:top w:val="nil"/>
              <w:left w:val="nil"/>
              <w:bottom w:val="single" w:sz="8" w:space="0" w:color="000000"/>
              <w:right w:val="single" w:sz="8" w:space="0" w:color="000000"/>
            </w:tcBorders>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区人民政府关于加强食品安全体系建设的意见</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海政〔2015〕33号BHSD00-2015-0004</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关于印发《海曙区规范中小学校部分教育资源向社区开放的实施办法》的通知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海政办</w:t>
            </w:r>
            <w:proofErr w:type="gramEnd"/>
            <w:r>
              <w:rPr>
                <w:rFonts w:ascii="宋体" w:hAnsi="宋体" w:cs="宋体" w:hint="eastAsia"/>
                <w:color w:val="000000"/>
                <w:kern w:val="0"/>
                <w:sz w:val="22"/>
                <w:szCs w:val="22"/>
                <w:lang w:bidi="ar"/>
              </w:rPr>
              <w:t>〔2007〕107号HSD01-2007-0001</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关于印发海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区廉租住房实物配</w:t>
            </w:r>
            <w:proofErr w:type="gramStart"/>
            <w:r>
              <w:rPr>
                <w:rFonts w:ascii="宋体" w:hAnsi="宋体" w:cs="宋体" w:hint="eastAsia"/>
                <w:color w:val="000000"/>
                <w:kern w:val="0"/>
                <w:sz w:val="22"/>
                <w:szCs w:val="22"/>
                <w:lang w:bidi="ar"/>
              </w:rPr>
              <w:t>租实施</w:t>
            </w:r>
            <w:proofErr w:type="gramEnd"/>
            <w:r>
              <w:rPr>
                <w:rFonts w:ascii="宋体" w:hAnsi="宋体" w:cs="宋体" w:hint="eastAsia"/>
                <w:color w:val="000000"/>
                <w:kern w:val="0"/>
                <w:sz w:val="22"/>
                <w:szCs w:val="22"/>
                <w:lang w:bidi="ar"/>
              </w:rPr>
              <w:t>细则的通知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海政办</w:t>
            </w:r>
            <w:proofErr w:type="gramEnd"/>
            <w:r>
              <w:rPr>
                <w:rFonts w:ascii="宋体" w:hAnsi="宋体" w:cs="宋体" w:hint="eastAsia"/>
                <w:color w:val="000000"/>
                <w:kern w:val="0"/>
                <w:sz w:val="22"/>
                <w:szCs w:val="22"/>
                <w:lang w:bidi="ar"/>
              </w:rPr>
              <w:t>〔2010〕112号BHSD01-2010-0003</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区人民政府办公室关于印发海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区区属国有企业机构编制和用工管理办法的通知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海政办</w:t>
            </w:r>
            <w:proofErr w:type="gramEnd"/>
            <w:r>
              <w:rPr>
                <w:rFonts w:ascii="宋体" w:hAnsi="宋体" w:cs="宋体" w:hint="eastAsia"/>
                <w:color w:val="000000"/>
                <w:kern w:val="0"/>
                <w:sz w:val="22"/>
                <w:szCs w:val="22"/>
                <w:lang w:bidi="ar"/>
              </w:rPr>
              <w:t>发〔2018〕12号</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区人民政府办公室关于印发海</w:t>
            </w:r>
            <w:proofErr w:type="gramStart"/>
            <w:r>
              <w:rPr>
                <w:rFonts w:ascii="宋体" w:hAnsi="宋体" w:cs="宋体" w:hint="eastAsia"/>
                <w:color w:val="000000"/>
                <w:kern w:val="0"/>
                <w:sz w:val="22"/>
                <w:szCs w:val="22"/>
                <w:lang w:bidi="ar"/>
              </w:rPr>
              <w:t>曙区促进</w:t>
            </w:r>
            <w:proofErr w:type="gramEnd"/>
            <w:r>
              <w:rPr>
                <w:rFonts w:ascii="宋体" w:hAnsi="宋体" w:cs="宋体" w:hint="eastAsia"/>
                <w:color w:val="000000"/>
                <w:kern w:val="0"/>
                <w:sz w:val="22"/>
                <w:szCs w:val="22"/>
                <w:lang w:bidi="ar"/>
              </w:rPr>
              <w:t>东西部协作和山海协作的招商引资、劳务合作及消费协作实施办法的通知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海政办</w:t>
            </w:r>
            <w:proofErr w:type="gramEnd"/>
            <w:r>
              <w:rPr>
                <w:rFonts w:ascii="宋体" w:hAnsi="宋体" w:cs="宋体" w:hint="eastAsia"/>
                <w:color w:val="000000"/>
                <w:kern w:val="0"/>
                <w:sz w:val="22"/>
                <w:szCs w:val="22"/>
                <w:lang w:bidi="ar"/>
              </w:rPr>
              <w:t>发〔2021〕42号BHSD01-2021-0005</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8</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区人民政府办公室关于印发宁波市海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区公共数据管理暂行办法的通知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海政办</w:t>
            </w:r>
            <w:proofErr w:type="gramEnd"/>
            <w:r>
              <w:rPr>
                <w:rFonts w:ascii="宋体" w:hAnsi="宋体" w:cs="宋体" w:hint="eastAsia"/>
                <w:color w:val="000000"/>
                <w:kern w:val="0"/>
                <w:sz w:val="22"/>
                <w:szCs w:val="22"/>
                <w:lang w:bidi="ar"/>
              </w:rPr>
              <w:t>发〔2021〕47号BHSD01-2021-0007</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9</w:t>
            </w:r>
          </w:p>
        </w:tc>
        <w:tc>
          <w:tcPr>
            <w:tcW w:w="5870" w:type="dxa"/>
            <w:tcBorders>
              <w:top w:val="nil"/>
              <w:left w:val="nil"/>
              <w:bottom w:val="single" w:sz="8" w:space="0" w:color="000000"/>
              <w:right w:val="single" w:sz="8" w:space="0" w:color="000000"/>
            </w:tcBorders>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区人民政府关于进一步鼓励民间资本进入教育领域的实施意见</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海政发</w:t>
            </w:r>
            <w:proofErr w:type="gramEnd"/>
            <w:r>
              <w:rPr>
                <w:rFonts w:ascii="宋体" w:hAnsi="宋体" w:cs="宋体" w:hint="eastAsia"/>
                <w:color w:val="000000"/>
                <w:kern w:val="0"/>
                <w:sz w:val="22"/>
                <w:szCs w:val="22"/>
                <w:lang w:bidi="ar"/>
              </w:rPr>
              <w:t>〔2016〕7号BHSD00-2016-0002</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区人民政府关于确认宁波市海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区安全生产监督管理局及其所属宁波市海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区安全生产监督管理局安全监督执法大队具有行政执法主体资格的批复</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海政发</w:t>
            </w:r>
            <w:proofErr w:type="gramEnd"/>
            <w:r>
              <w:rPr>
                <w:rFonts w:ascii="宋体" w:hAnsi="宋体" w:cs="宋体" w:hint="eastAsia"/>
                <w:color w:val="000000"/>
                <w:kern w:val="0"/>
                <w:sz w:val="22"/>
                <w:szCs w:val="22"/>
                <w:lang w:bidi="ar"/>
              </w:rPr>
              <w:t>〔2017〕86号BHSD00-2017-0006</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11</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区人民政府关于征收污水处理费的公告</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海政发</w:t>
            </w:r>
            <w:proofErr w:type="gramEnd"/>
            <w:r>
              <w:rPr>
                <w:rFonts w:ascii="宋体" w:hAnsi="宋体" w:cs="宋体" w:hint="eastAsia"/>
                <w:color w:val="000000"/>
                <w:kern w:val="0"/>
                <w:sz w:val="22"/>
                <w:szCs w:val="22"/>
                <w:lang w:bidi="ar"/>
              </w:rPr>
              <w:t>〔2018〕64号BHSD00-2018-0006</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12</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宁波市海</w:t>
            </w:r>
            <w:proofErr w:type="gramStart"/>
            <w:r>
              <w:rPr>
                <w:rFonts w:ascii="宋体" w:hAnsi="宋体" w:cs="宋体" w:hint="eastAsia"/>
                <w:color w:val="000000"/>
                <w:kern w:val="0"/>
                <w:sz w:val="22"/>
                <w:szCs w:val="22"/>
                <w:lang w:bidi="ar"/>
              </w:rPr>
              <w:t>曙</w:t>
            </w:r>
            <w:proofErr w:type="gramEnd"/>
            <w:r>
              <w:rPr>
                <w:rFonts w:ascii="宋体" w:hAnsi="宋体" w:cs="宋体" w:hint="eastAsia"/>
                <w:color w:val="000000"/>
                <w:kern w:val="0"/>
                <w:sz w:val="22"/>
                <w:szCs w:val="22"/>
                <w:lang w:bidi="ar"/>
              </w:rPr>
              <w:t>区人民政府关于公布继续有效的行政规范性文件的通知</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proofErr w:type="gramStart"/>
            <w:r>
              <w:rPr>
                <w:rFonts w:ascii="宋体" w:hAnsi="宋体" w:cs="宋体" w:hint="eastAsia"/>
                <w:color w:val="000000"/>
                <w:kern w:val="0"/>
                <w:sz w:val="22"/>
                <w:szCs w:val="22"/>
                <w:lang w:bidi="ar"/>
              </w:rPr>
              <w:t>海政发</w:t>
            </w:r>
            <w:proofErr w:type="gramEnd"/>
            <w:r>
              <w:rPr>
                <w:rFonts w:ascii="宋体" w:hAnsi="宋体" w:cs="宋体" w:hint="eastAsia"/>
                <w:color w:val="000000"/>
                <w:kern w:val="0"/>
                <w:sz w:val="22"/>
                <w:szCs w:val="22"/>
                <w:lang w:bidi="ar"/>
              </w:rPr>
              <w:t>〔2018〕89号BHSD00-2018-0009</w:t>
            </w:r>
          </w:p>
        </w:tc>
      </w:tr>
      <w:tr w:rsidR="00924022" w:rsidTr="000746A5">
        <w:trPr>
          <w:trHeight w:val="295"/>
        </w:trPr>
        <w:tc>
          <w:tcPr>
            <w:tcW w:w="543" w:type="dxa"/>
            <w:tcBorders>
              <w:top w:val="nil"/>
              <w:left w:val="single" w:sz="8" w:space="0" w:color="000000"/>
              <w:bottom w:val="single" w:sz="8" w:space="0" w:color="000000"/>
              <w:right w:val="single" w:sz="8" w:space="0" w:color="000000"/>
            </w:tcBorders>
            <w:noWrap/>
            <w:vAlign w:val="center"/>
          </w:tcPr>
          <w:p w:rsidR="00924022" w:rsidRDefault="00924022" w:rsidP="000746A5">
            <w:pPr>
              <w:widowControl/>
              <w:jc w:val="righ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13</w:t>
            </w:r>
          </w:p>
        </w:tc>
        <w:tc>
          <w:tcPr>
            <w:tcW w:w="5870"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关于管道燃气用户转换使用天然气工作的通告</w:t>
            </w:r>
          </w:p>
        </w:tc>
        <w:tc>
          <w:tcPr>
            <w:tcW w:w="2607" w:type="dxa"/>
            <w:tcBorders>
              <w:top w:val="nil"/>
              <w:left w:val="nil"/>
              <w:bottom w:val="single" w:sz="8" w:space="0" w:color="000000"/>
              <w:right w:val="single" w:sz="8" w:space="0" w:color="000000"/>
            </w:tcBorders>
            <w:noWrap/>
            <w:vAlign w:val="center"/>
          </w:tcPr>
          <w:p w:rsidR="00924022" w:rsidRDefault="00924022" w:rsidP="000746A5">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海政告〔2019〕12号BHSD00-2019-0003</w:t>
            </w:r>
          </w:p>
        </w:tc>
      </w:tr>
    </w:tbl>
    <w:p w:rsidR="00924022" w:rsidRDefault="00924022" w:rsidP="00924022">
      <w:pPr>
        <w:tabs>
          <w:tab w:val="left" w:pos="1575"/>
          <w:tab w:val="left" w:pos="7350"/>
          <w:tab w:val="left" w:pos="7665"/>
        </w:tabs>
        <w:spacing w:line="560" w:lineRule="exact"/>
        <w:ind w:rightChars="100" w:right="210"/>
        <w:textAlignment w:val="baseline"/>
        <w:rPr>
          <w:rFonts w:ascii="仿宋_GB2312" w:eastAsia="仿宋_GB2312" w:hAnsi="仿宋_GB2312" w:hint="eastAsia"/>
          <w:sz w:val="28"/>
          <w:szCs w:val="28"/>
        </w:rPr>
      </w:pPr>
    </w:p>
    <w:p w:rsidR="00CC09DA" w:rsidRDefault="00924022">
      <w:bookmarkStart w:id="0" w:name="_GoBack"/>
      <w:bookmarkEnd w:id="0"/>
    </w:p>
    <w:sectPr w:rsidR="00CC0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38"/>
    <w:rsid w:val="002A36D3"/>
    <w:rsid w:val="003F0938"/>
    <w:rsid w:val="004950DF"/>
    <w:rsid w:val="005851C8"/>
    <w:rsid w:val="00613D80"/>
    <w:rsid w:val="007731A8"/>
    <w:rsid w:val="007C58F1"/>
    <w:rsid w:val="00924022"/>
    <w:rsid w:val="00CB0E44"/>
    <w:rsid w:val="00EA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022"/>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022"/>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2023-02-09T07:19:00Z</dcterms:created>
  <dcterms:modified xsi:type="dcterms:W3CDTF">2023-02-09T07:20:00Z</dcterms:modified>
</cp:coreProperties>
</file>