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4" w:rsidRDefault="00692394" w:rsidP="00692394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692394" w:rsidRDefault="00692394" w:rsidP="00692394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692394" w:rsidRDefault="00692394" w:rsidP="00692394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w w:val="97"/>
          <w:sz w:val="44"/>
          <w:szCs w:val="44"/>
        </w:rPr>
        <w:t>海</w:t>
      </w:r>
      <w:proofErr w:type="gramStart"/>
      <w:r>
        <w:rPr>
          <w:rFonts w:ascii="方正小标宋简体" w:eastAsia="方正小标宋简体" w:hint="eastAsia"/>
          <w:color w:val="000000"/>
          <w:w w:val="97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color w:val="000000"/>
          <w:w w:val="97"/>
          <w:sz w:val="44"/>
          <w:szCs w:val="44"/>
        </w:rPr>
        <w:t>区水产养殖及畜禽养殖补偿标准参考表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050"/>
        <w:gridCol w:w="945"/>
        <w:gridCol w:w="1271"/>
        <w:gridCol w:w="1403"/>
        <w:gridCol w:w="723"/>
        <w:gridCol w:w="992"/>
        <w:gridCol w:w="2268"/>
      </w:tblGrid>
      <w:tr w:rsidR="00692394" w:rsidTr="00440ABB">
        <w:trPr>
          <w:cantSplit/>
          <w:trHeight w:val="429"/>
          <w:jc w:val="center"/>
        </w:trPr>
        <w:tc>
          <w:tcPr>
            <w:tcW w:w="5250" w:type="dxa"/>
            <w:gridSpan w:val="5"/>
            <w:vAlign w:val="center"/>
          </w:tcPr>
          <w:p w:rsidR="00692394" w:rsidRDefault="00692394" w:rsidP="00440ABB">
            <w:pPr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名               称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补偿标准</w:t>
            </w:r>
          </w:p>
        </w:tc>
      </w:tr>
      <w:tr w:rsidR="00692394" w:rsidTr="00440ABB">
        <w:trPr>
          <w:cantSplit/>
          <w:trHeight w:val="1348"/>
          <w:jc w:val="center"/>
        </w:trPr>
        <w:tc>
          <w:tcPr>
            <w:tcW w:w="581" w:type="dxa"/>
            <w:vMerge w:val="restart"/>
            <w:vAlign w:val="center"/>
          </w:tcPr>
          <w:p w:rsidR="00692394" w:rsidRDefault="00692394" w:rsidP="00440AB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一、水产养殖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（一）基建补偿：</w:t>
            </w:r>
          </w:p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（1）辅助设施指专门配置机、网、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船等渔用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工具及进排水系统和电力线路；</w:t>
            </w:r>
          </w:p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（2）成新=（可使用年限—已使用年限）/可使用年限×100%。可使用年限为石砌塘20年，水泥池、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板护坡塘15年，黑膜塘、大棚5年；</w:t>
            </w:r>
          </w:p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（3）未开展养殖的塘，按实际挖土方5-7元/立方米计算。</w:t>
            </w:r>
          </w:p>
        </w:tc>
        <w:tc>
          <w:tcPr>
            <w:tcW w:w="2674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1.普通池塘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筑塘费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2500/亩，辅助设施费500元/亩。具有砌石、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板或黑膜护坡的，按实际护坡面积增补护坡费用，标准为：石砌90-110元/平方米×成新，混凝土板30-50元/平方米×成新，黑膜5-7元/平方米×成新。</w:t>
            </w:r>
          </w:p>
        </w:tc>
      </w:tr>
      <w:tr w:rsidR="00692394" w:rsidTr="00440ABB">
        <w:trPr>
          <w:cantSplit/>
          <w:trHeight w:val="1178"/>
          <w:jc w:val="center"/>
        </w:trPr>
        <w:tc>
          <w:tcPr>
            <w:tcW w:w="581" w:type="dxa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2.水泥池塘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水泥池400元/平方米×成新，毛竹大棚12000元/亩×成新，管理用房砖混结构补助600元/平方米，棚屋结构补助200元/平方米。</w:t>
            </w:r>
          </w:p>
        </w:tc>
      </w:tr>
      <w:tr w:rsidR="00692394" w:rsidTr="00440ABB">
        <w:trPr>
          <w:cantSplit/>
          <w:trHeight w:val="807"/>
          <w:jc w:val="center"/>
        </w:trPr>
        <w:tc>
          <w:tcPr>
            <w:tcW w:w="581" w:type="dxa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3.精品养殖（如日本锦鲤）、工厂化养殖及工厂化苗种繁育用房及设施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按实际评估测算。</w:t>
            </w:r>
          </w:p>
        </w:tc>
      </w:tr>
      <w:tr w:rsidR="00692394" w:rsidTr="00440ABB">
        <w:trPr>
          <w:cantSplit/>
          <w:trHeight w:val="895"/>
          <w:jc w:val="center"/>
        </w:trPr>
        <w:tc>
          <w:tcPr>
            <w:tcW w:w="581" w:type="dxa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4.塘坝上建有防逃设施的按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实围面积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增补费用（高度必须在40cm以上）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布网类补助为7-8元/米×成新，铁皮、砖墙补助为15-20元/米×成新。</w:t>
            </w:r>
          </w:p>
        </w:tc>
      </w:tr>
      <w:tr w:rsidR="00692394" w:rsidTr="00440ABB">
        <w:trPr>
          <w:cantSplit/>
          <w:trHeight w:val="649"/>
          <w:jc w:val="center"/>
        </w:trPr>
        <w:tc>
          <w:tcPr>
            <w:tcW w:w="581" w:type="dxa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5.配有增氧机和发电机</w:t>
            </w:r>
          </w:p>
        </w:tc>
        <w:tc>
          <w:tcPr>
            <w:tcW w:w="3983" w:type="dxa"/>
            <w:gridSpan w:val="3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增氧机每台补偿500-800元，发电机每台补偿2000-3000元。</w:t>
            </w:r>
          </w:p>
        </w:tc>
      </w:tr>
      <w:tr w:rsidR="00692394" w:rsidTr="00440ABB">
        <w:trPr>
          <w:cantSplit/>
          <w:trHeight w:val="594"/>
          <w:jc w:val="center"/>
        </w:trPr>
        <w:tc>
          <w:tcPr>
            <w:tcW w:w="581" w:type="dxa"/>
            <w:vMerge/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（二）养殖收益补偿</w:t>
            </w:r>
          </w:p>
        </w:tc>
        <w:tc>
          <w:tcPr>
            <w:tcW w:w="6657" w:type="dxa"/>
            <w:gridSpan w:val="5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塘内所养水产品属经营者所有，另按每亩补助5000-6000元，育苗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塘收益费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另加50%。</w:t>
            </w:r>
          </w:p>
        </w:tc>
      </w:tr>
      <w:tr w:rsidR="00692394" w:rsidTr="00440ABB">
        <w:trPr>
          <w:cantSplit/>
          <w:trHeight w:val="576"/>
          <w:jc w:val="center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（三）河流征用补偿</w:t>
            </w:r>
          </w:p>
        </w:tc>
        <w:tc>
          <w:tcPr>
            <w:tcW w:w="6657" w:type="dxa"/>
            <w:gridSpan w:val="5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按对应区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片综合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价的50%补偿，含水面征用费、所有养殖、设施迁移费用及养殖收益补偿，区域内所养水产品属经营者所有。</w:t>
            </w:r>
          </w:p>
        </w:tc>
      </w:tr>
      <w:tr w:rsidR="00692394" w:rsidTr="00440ABB">
        <w:trPr>
          <w:cantSplit/>
          <w:trHeight w:val="288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二、畜禽养殖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品种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分类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分类说明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单位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补偿价（元）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公猪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良种公猪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有良种等级证明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4000-5000</w:t>
            </w:r>
          </w:p>
        </w:tc>
      </w:tr>
      <w:tr w:rsidR="00692394" w:rsidTr="00440ABB">
        <w:trPr>
          <w:cantSplit/>
          <w:trHeight w:val="317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母猪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怀孕母猪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3000-4000</w:t>
            </w:r>
          </w:p>
        </w:tc>
      </w:tr>
      <w:tr w:rsidR="00692394" w:rsidTr="00440ABB">
        <w:trPr>
          <w:cantSplit/>
          <w:trHeight w:val="277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空怀母猪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1500-2000</w:t>
            </w:r>
          </w:p>
        </w:tc>
      </w:tr>
      <w:tr w:rsidR="00692394" w:rsidTr="00440ABB">
        <w:trPr>
          <w:cantSplit/>
          <w:trHeight w:val="33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肉猪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10公斤以下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150-200</w:t>
            </w:r>
          </w:p>
        </w:tc>
      </w:tr>
      <w:tr w:rsidR="00692394" w:rsidTr="00440ABB">
        <w:trPr>
          <w:cantSplit/>
          <w:trHeight w:val="36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小猪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10-35公斤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120-150</w:t>
            </w:r>
          </w:p>
        </w:tc>
      </w:tr>
      <w:tr w:rsidR="00692394" w:rsidTr="00440ABB">
        <w:trPr>
          <w:cantSplit/>
          <w:trHeight w:val="277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中猪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35-80公斤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100-120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大猪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80公斤以上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80-100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蛋鸡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仔鸡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</w:rPr>
              <w:t>16-18</w:t>
            </w:r>
          </w:p>
        </w:tc>
      </w:tr>
      <w:tr w:rsidR="00692394" w:rsidTr="00440ABB">
        <w:trPr>
          <w:cantSplit/>
          <w:trHeight w:val="33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蛋鸡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20-30</w:t>
            </w:r>
          </w:p>
        </w:tc>
      </w:tr>
      <w:tr w:rsidR="00692394" w:rsidTr="00440ABB">
        <w:trPr>
          <w:cantSplit/>
          <w:trHeight w:val="32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蛋鸡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产蛋期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80-100</w:t>
            </w:r>
          </w:p>
        </w:tc>
      </w:tr>
      <w:tr w:rsidR="00692394" w:rsidTr="00440ABB">
        <w:trPr>
          <w:cantSplit/>
          <w:trHeight w:val="381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蛋鸭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仔鸭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16-18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蛋鸭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18-20</w:t>
            </w:r>
          </w:p>
        </w:tc>
      </w:tr>
      <w:tr w:rsidR="00692394" w:rsidTr="00440ABB">
        <w:trPr>
          <w:cantSplit/>
          <w:trHeight w:val="33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蛋鸭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产蛋期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40-50</w:t>
            </w:r>
          </w:p>
        </w:tc>
      </w:tr>
      <w:tr w:rsidR="00692394" w:rsidTr="00440ABB">
        <w:trPr>
          <w:cantSplit/>
          <w:trHeight w:val="37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肉鸡、肉鸭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8-10</w:t>
            </w:r>
          </w:p>
        </w:tc>
      </w:tr>
      <w:tr w:rsidR="00692394" w:rsidTr="00440ABB">
        <w:trPr>
          <w:cantSplit/>
          <w:trHeight w:val="332"/>
          <w:jc w:val="center"/>
        </w:trPr>
        <w:tc>
          <w:tcPr>
            <w:tcW w:w="163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中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20-40日龄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10-15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大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15-20</w:t>
            </w:r>
          </w:p>
        </w:tc>
      </w:tr>
      <w:tr w:rsidR="00692394" w:rsidTr="00440ABB">
        <w:trPr>
          <w:cantSplit/>
          <w:trHeight w:val="36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鹅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雏鹅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10-15</w:t>
            </w:r>
          </w:p>
        </w:tc>
      </w:tr>
      <w:tr w:rsidR="00692394" w:rsidTr="00440ABB">
        <w:trPr>
          <w:cantSplit/>
          <w:trHeight w:val="38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青年鹅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15日龄-2公斤体重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15-20</w:t>
            </w:r>
          </w:p>
        </w:tc>
      </w:tr>
      <w:tr w:rsidR="00692394" w:rsidTr="00440ABB">
        <w:trPr>
          <w:cantSplit/>
          <w:trHeight w:val="39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成鹅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2公斤体重以上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20-25</w:t>
            </w:r>
          </w:p>
        </w:tc>
      </w:tr>
      <w:tr w:rsidR="00692394" w:rsidTr="00440ABB">
        <w:trPr>
          <w:cantSplit/>
          <w:trHeight w:val="300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鸽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鸽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5-10</w:t>
            </w:r>
          </w:p>
        </w:tc>
      </w:tr>
      <w:tr w:rsidR="00692394" w:rsidTr="00440ABB">
        <w:trPr>
          <w:cantSplit/>
          <w:trHeight w:val="37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羊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母羊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怀孕羊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500</w:t>
            </w:r>
          </w:p>
        </w:tc>
      </w:tr>
      <w:tr w:rsidR="00692394" w:rsidTr="00440ABB">
        <w:trPr>
          <w:cantSplit/>
          <w:trHeight w:val="39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大羊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20公斤以上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100</w:t>
            </w:r>
          </w:p>
        </w:tc>
      </w:tr>
      <w:tr w:rsidR="00692394" w:rsidTr="00440ABB">
        <w:trPr>
          <w:cantSplit/>
          <w:trHeight w:val="35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中羊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5-20公斤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</w:t>
            </w:r>
          </w:p>
        </w:tc>
      </w:tr>
      <w:tr w:rsidR="00692394" w:rsidTr="00440ABB">
        <w:trPr>
          <w:cantSplit/>
          <w:trHeight w:val="39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小羊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5公斤以下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150</w:t>
            </w:r>
          </w:p>
        </w:tc>
      </w:tr>
      <w:tr w:rsidR="00692394" w:rsidTr="00440ABB">
        <w:trPr>
          <w:cantSplit/>
          <w:trHeight w:val="37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奶牛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犊牛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6月龄以下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800-1000</w:t>
            </w:r>
          </w:p>
        </w:tc>
      </w:tr>
      <w:tr w:rsidR="00692394" w:rsidTr="00440ABB">
        <w:trPr>
          <w:cantSplit/>
          <w:trHeight w:val="42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青年奶牛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6月龄-16月龄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3000-4000</w:t>
            </w:r>
          </w:p>
        </w:tc>
      </w:tr>
      <w:tr w:rsidR="00692394" w:rsidTr="00440ABB">
        <w:trPr>
          <w:cantSplit/>
          <w:trHeight w:val="38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经产奶牛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16月龄以上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4000-5000</w:t>
            </w:r>
          </w:p>
        </w:tc>
      </w:tr>
      <w:tr w:rsidR="00692394" w:rsidTr="00440ABB">
        <w:trPr>
          <w:cantSplit/>
          <w:trHeight w:val="37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菜牛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犊牛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50公斤以下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1000-2000</w:t>
            </w:r>
          </w:p>
        </w:tc>
      </w:tr>
      <w:tr w:rsidR="00692394" w:rsidTr="00440ABB">
        <w:trPr>
          <w:cantSplit/>
          <w:trHeight w:val="39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育成牛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50公斤以上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头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2000-3000</w:t>
            </w:r>
          </w:p>
        </w:tc>
      </w:tr>
      <w:tr w:rsidR="00692394" w:rsidTr="00440ABB">
        <w:trPr>
          <w:cantSplit/>
          <w:trHeight w:val="38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獭兔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种公兔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25</w:t>
            </w:r>
          </w:p>
        </w:tc>
      </w:tr>
      <w:tr w:rsidR="00692394" w:rsidTr="00440ABB">
        <w:trPr>
          <w:cantSplit/>
          <w:trHeight w:val="40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怀孕母兔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25</w:t>
            </w:r>
          </w:p>
        </w:tc>
      </w:tr>
      <w:tr w:rsidR="00692394" w:rsidTr="00440ABB">
        <w:trPr>
          <w:cantSplit/>
          <w:trHeight w:val="34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空怀母兔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</w:t>
            </w:r>
          </w:p>
        </w:tc>
      </w:tr>
      <w:tr w:rsidR="00692394" w:rsidTr="00440ABB">
        <w:trPr>
          <w:cantSplit/>
          <w:trHeight w:val="37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1公斤以下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8</w:t>
            </w:r>
          </w:p>
        </w:tc>
      </w:tr>
      <w:tr w:rsidR="00692394" w:rsidTr="00440ABB">
        <w:trPr>
          <w:cantSplit/>
          <w:trHeight w:val="36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中兔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1-2公斤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</w:t>
            </w:r>
          </w:p>
        </w:tc>
      </w:tr>
      <w:tr w:rsidR="00692394" w:rsidTr="00440ABB">
        <w:trPr>
          <w:cantSplit/>
          <w:trHeight w:val="37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成兔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2公斤以上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</w:t>
            </w:r>
          </w:p>
        </w:tc>
      </w:tr>
      <w:tr w:rsidR="00692394" w:rsidTr="00440ABB">
        <w:trPr>
          <w:cantSplit/>
          <w:trHeight w:val="42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长毛兔</w:t>
            </w: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种公兔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</w:tr>
      <w:tr w:rsidR="00692394" w:rsidTr="00440ABB">
        <w:trPr>
          <w:cantSplit/>
          <w:trHeight w:val="37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怀孕母兔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</w:tr>
      <w:tr w:rsidR="00692394" w:rsidTr="00440ABB">
        <w:trPr>
          <w:cantSplit/>
          <w:trHeight w:val="39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空怀母兔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25</w:t>
            </w:r>
          </w:p>
        </w:tc>
      </w:tr>
      <w:tr w:rsidR="00692394" w:rsidTr="00440ABB">
        <w:trPr>
          <w:cantSplit/>
          <w:trHeight w:val="36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仔兔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1公斤以下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10</w:t>
            </w:r>
          </w:p>
        </w:tc>
      </w:tr>
      <w:tr w:rsidR="00692394" w:rsidTr="00440ABB">
        <w:trPr>
          <w:cantSplit/>
          <w:trHeight w:val="356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5" w:type="dxa"/>
            <w:vMerge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成兔</w:t>
            </w:r>
          </w:p>
        </w:tc>
        <w:tc>
          <w:tcPr>
            <w:tcW w:w="212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/</w:t>
            </w:r>
          </w:p>
        </w:tc>
        <w:tc>
          <w:tcPr>
            <w:tcW w:w="992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只</w:t>
            </w:r>
          </w:p>
        </w:tc>
        <w:tc>
          <w:tcPr>
            <w:tcW w:w="2268" w:type="dxa"/>
            <w:vAlign w:val="center"/>
          </w:tcPr>
          <w:p w:rsidR="00692394" w:rsidRDefault="00692394" w:rsidP="00440ABB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15-25</w:t>
            </w:r>
          </w:p>
        </w:tc>
      </w:tr>
      <w:tr w:rsidR="00692394" w:rsidTr="00440ABB">
        <w:trPr>
          <w:cantSplit/>
          <w:trHeight w:val="1974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对规模以上养殖场（户）的一次性补偿标准。</w:t>
            </w:r>
          </w:p>
        </w:tc>
        <w:tc>
          <w:tcPr>
            <w:tcW w:w="5386" w:type="dxa"/>
            <w:gridSpan w:val="4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规模以上养殖场（户）标准：指常年存栏猪50头以上；肉禽3000只以上或蛋禽1500只以上；奶牛5头以上；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500只以上的畜禽养殖场（户）以及其他相当规模的畜禽养殖场（户），给予一次性生活补助；对未达到养殖规模的畜禽养殖户不予一次性生活补助。</w:t>
            </w:r>
          </w:p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补助标准：按建筑面积每平方米50元计算，未到5000元的按5000元补足，但最高限额为10万元。</w:t>
            </w:r>
          </w:p>
        </w:tc>
      </w:tr>
      <w:tr w:rsidR="00692394" w:rsidTr="00440ABB">
        <w:trPr>
          <w:cantSplit/>
          <w:trHeight w:val="136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692394" w:rsidRDefault="00692394" w:rsidP="00440ABB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602" w:type="dxa"/>
            <w:gridSpan w:val="6"/>
            <w:vAlign w:val="center"/>
          </w:tcPr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说明：</w:t>
            </w:r>
          </w:p>
          <w:p w:rsidR="00692394" w:rsidRDefault="00692394" w:rsidP="00440ABB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1.本表适用于在规定期限内关闭的畜禽养殖场（户）所养畜禽的补偿标准。</w:t>
            </w:r>
          </w:p>
          <w:p w:rsidR="00692394" w:rsidRDefault="00692394" w:rsidP="00440ABB">
            <w:pPr>
              <w:pStyle w:val="a3"/>
              <w:spacing w:line="240" w:lineRule="atLeast"/>
              <w:rPr>
                <w:rFonts w:hAnsi="仿宋_GB2312" w:cs="仿宋_GB2312"/>
                <w:color w:val="000000"/>
                <w:spacing w:val="-4"/>
                <w:sz w:val="21"/>
                <w:szCs w:val="21"/>
              </w:rPr>
            </w:pPr>
            <w:r>
              <w:rPr>
                <w:rFonts w:hAnsi="仿宋_GB2312" w:cs="仿宋_GB2312"/>
                <w:color w:val="000000"/>
                <w:spacing w:val="-4"/>
                <w:sz w:val="21"/>
                <w:szCs w:val="21"/>
              </w:rPr>
              <w:t>2.养殖补偿系在土地征用、房屋拆迁中对专业畜牧养殖户圈养在合法建筑（房屋、棚房）内的实际正常养殖存栏（符合存栏密度规范、非突击增养）畜禽给予一次性出卖差价补偿，即正常销售价值与突击（或未养足）出卖价的差价补偿。</w:t>
            </w:r>
          </w:p>
          <w:p w:rsidR="00692394" w:rsidRDefault="00692394" w:rsidP="00440ABB">
            <w:pPr>
              <w:pStyle w:val="a3"/>
              <w:spacing w:line="240" w:lineRule="atLeast"/>
              <w:rPr>
                <w:rFonts w:ascii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Ansi="仿宋_GB2312" w:cs="仿宋_GB2312"/>
                <w:color w:val="000000"/>
                <w:spacing w:val="-4"/>
                <w:sz w:val="21"/>
                <w:szCs w:val="21"/>
              </w:rPr>
              <w:t>3.地上的建筑物、构筑物等的补偿由评估后予以确定。</w:t>
            </w:r>
          </w:p>
        </w:tc>
      </w:tr>
    </w:tbl>
    <w:p w:rsidR="00CC09DA" w:rsidRDefault="00692394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3"/>
    <w:rsid w:val="004950DF"/>
    <w:rsid w:val="005851C8"/>
    <w:rsid w:val="00613D80"/>
    <w:rsid w:val="00692394"/>
    <w:rsid w:val="007731A8"/>
    <w:rsid w:val="007C58F1"/>
    <w:rsid w:val="009A16F3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3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uiPriority w:val="99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3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qFormat/>
    <w:rsid w:val="007731A8"/>
    <w:rPr>
      <w:szCs w:val="21"/>
    </w:rPr>
  </w:style>
  <w:style w:type="character" w:customStyle="1" w:styleId="font81">
    <w:name w:val="font81"/>
    <w:qFormat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ascii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uiPriority w:val="99"/>
    <w:qFormat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">
    <w:name w:val="Body Text Indent 2"/>
    <w:basedOn w:val="a"/>
    <w:link w:val="2Char"/>
    <w:qFormat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">
    <w:name w:val="正文文本缩进 2 Char"/>
    <w:link w:val="2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2021-05-07T08:04:00Z</dcterms:created>
  <dcterms:modified xsi:type="dcterms:W3CDTF">2021-05-07T08:04:00Z</dcterms:modified>
</cp:coreProperties>
</file>