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8" w:rightChars="85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海曙区2018年度第三批科技计划经费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lang w:eastAsia="zh-CN"/>
        </w:rPr>
        <w:t>汇总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表</w:t>
      </w:r>
    </w:p>
    <w:tbl>
      <w:tblPr>
        <w:tblStyle w:val="5"/>
        <w:tblW w:w="8218" w:type="dxa"/>
        <w:jc w:val="center"/>
        <w:tblInd w:w="-4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565"/>
        <w:gridCol w:w="1551"/>
        <w:gridCol w:w="1560"/>
        <w:gridCol w:w="1459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归口单位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both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归口单位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专项名称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高新科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合计经费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项目数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6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高新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专利</w:t>
            </w:r>
          </w:p>
        </w:tc>
        <w:tc>
          <w:tcPr>
            <w:tcW w:w="1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集士港镇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古林镇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高桥镇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横街镇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鄞江镇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洞桥镇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章水镇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龙观乡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石碶街道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月湖街道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西门街道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江厦街道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南门街道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鼓楼街道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白云街道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望春街道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段塘街道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望春工业园区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250.5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634.5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258</w:t>
            </w:r>
          </w:p>
        </w:tc>
      </w:tr>
    </w:tbl>
    <w:p>
      <w:pPr>
        <w:ind w:right="178" w:rightChars="85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注：科技服务业与农业（社会发展）专项简称“农社”专项；创新创业平台建设与科技合作专项简称“双创”专项；高新技术产业发展专项简称“高新”专项；科技创新券推广应用专项简称“创新券”专项；专利专项简称“专利”专项；科技金融专项简称“金融”专项。</w:t>
      </w:r>
    </w:p>
    <w:p>
      <w:pPr>
        <w:ind w:right="178" w:rightChars="85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right="178" w:rightChars="85"/>
        <w:rPr>
          <w:rFonts w:hint="eastAsia" w:ascii="仿宋_GB2312" w:eastAsia="仿宋_GB2312"/>
          <w:sz w:val="30"/>
          <w:szCs w:val="30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646" w:bottom="1440" w:left="162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海曙区2018年度第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三</w:t>
      </w:r>
      <w:r>
        <w:rPr>
          <w:rFonts w:hint="eastAsia" w:ascii="方正小标宋简体" w:hAnsi="宋体" w:eastAsia="方正小标宋简体"/>
          <w:sz w:val="36"/>
          <w:szCs w:val="36"/>
        </w:rPr>
        <w:t>批科技项目（高新技术产业专项）经费安排表</w:t>
      </w:r>
    </w:p>
    <w:tbl>
      <w:tblPr>
        <w:tblStyle w:val="5"/>
        <w:tblW w:w="137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845"/>
        <w:gridCol w:w="2115"/>
        <w:gridCol w:w="1359"/>
        <w:gridCol w:w="1986"/>
        <w:gridCol w:w="735"/>
        <w:gridCol w:w="900"/>
        <w:gridCol w:w="585"/>
        <w:gridCol w:w="810"/>
        <w:gridCol w:w="885"/>
        <w:gridCol w:w="600"/>
        <w:gridCol w:w="495"/>
        <w:gridCol w:w="450"/>
        <w:gridCol w:w="525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项目（课题）编号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项目（课题）名称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项目（课题）承担单位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"C:\\Users\\le\\AppData\\Local\\Temp\\ksohtml\\clip_image3.png" \* MERGEFORMATINET </w:instrTex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项目（课题）起始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项目（课题）终止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投入总额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区本级经费  （万元）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补助总额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已拨经费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本批补助</w:t>
            </w:r>
          </w:p>
        </w:tc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201803A001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航空发动机和燃气轮机柔性管路组件制造工艺攻关及产业化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宁波星箭航天机械有限公司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沈阳黎明航空发动机有限责任公司（606所）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中国航发湖南动力机械研究所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张益明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重大产业技术创新专项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201803A002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汽车用新型轻质高强复合材料成型制造关键技术研发及产业化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宁波帅特龙集团有限公司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许琳琼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洞桥镇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重大产业技术创新专项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201803A003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高性能长寿命动力锂电池产业化项目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宁波新思创机电科技股份有限公司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王新龙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洞桥镇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重大产业技术创新专项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201803A004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宁波时代铝箔包装系统项目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宁波时代铝箔科技股份有限公司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邬建明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横街镇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624.8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重大产业技术创新专项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201803A005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高性能高镧稀土永久磁性材料研发与产业化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宁波同创强磁材料有限公司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中科院宁波材料技术与工程研究所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 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望春工业园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重大产业技术创新专项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201803A006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大长径比内冷自钻式高速锚固钻具关键技术研究及产业化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宁波麦克潘特电动工具有限公司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练炳方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龙观乡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681.4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重大产业技术创新专项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201803A007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面向</w:t>
            </w:r>
            <w:r>
              <w:rPr>
                <w:rStyle w:val="7"/>
                <w:rFonts w:eastAsia="宋体"/>
                <w:lang w:val="en-US" w:eastAsia="zh-CN" w:bidi="ar"/>
              </w:rPr>
              <w:t>Low-E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镀膜的新一代</w:t>
            </w:r>
            <w:r>
              <w:rPr>
                <w:rStyle w:val="7"/>
                <w:rFonts w:eastAsia="宋体"/>
                <w:lang w:val="en-US" w:eastAsia="zh-CN" w:bidi="ar"/>
              </w:rPr>
              <w:t>ZnO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磁控溅射靶材的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产业化研发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宁波森利电子材料有限公司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中科院宁波材料技术与工程研究所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  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望春工业园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重大产业技术创新专项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201803A008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心肌标志物光激化学发光诊断试剂盒的开发与产业化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浙江卓运生物科技有限公司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夏国宏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高桥镇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重大产业技术创新专项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  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8036.2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海曙区2018年度第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三</w:t>
      </w:r>
      <w:r>
        <w:rPr>
          <w:rFonts w:hint="eastAsia" w:ascii="方正小标宋简体" w:hAnsi="宋体" w:eastAsia="方正小标宋简体"/>
          <w:sz w:val="36"/>
          <w:szCs w:val="36"/>
        </w:rPr>
        <w:t>批科技项目（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专利</w:t>
      </w:r>
      <w:r>
        <w:rPr>
          <w:rFonts w:hint="eastAsia" w:ascii="方正小标宋简体" w:hAnsi="宋体" w:eastAsia="方正小标宋简体"/>
          <w:sz w:val="36"/>
          <w:szCs w:val="36"/>
        </w:rPr>
        <w:t>专项）经费安排表</w:t>
      </w:r>
    </w:p>
    <w:tbl>
      <w:tblPr>
        <w:tblStyle w:val="5"/>
        <w:tblW w:w="13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1169"/>
        <w:gridCol w:w="1905"/>
        <w:gridCol w:w="1289"/>
        <w:gridCol w:w="1155"/>
        <w:gridCol w:w="734"/>
        <w:gridCol w:w="1043"/>
        <w:gridCol w:w="575"/>
        <w:gridCol w:w="1034"/>
        <w:gridCol w:w="1049"/>
        <w:gridCol w:w="629"/>
        <w:gridCol w:w="569"/>
        <w:gridCol w:w="509"/>
        <w:gridCol w:w="675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项目（课题）编号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项目（课题）名称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项目（课题）承担单位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"C:\\Users\\le\\AppData\\Local\\Temp\\ksohtml\\clip_image3.png" \* MERGEFORMATINET </w:instrTex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0"/>
                  <wp:effectExtent l="0" t="0" r="0" b="0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项目（课题）起始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项目（课题）终止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投入总额</w:t>
            </w:r>
          </w:p>
        </w:tc>
        <w:tc>
          <w:tcPr>
            <w:tcW w:w="1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区本级经费（万元）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补助总额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已拨经费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本批补助</w:t>
            </w:r>
          </w:p>
        </w:tc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古林镇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高桥镇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横街镇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鄞江镇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洞桥镇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月湖街道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西门街道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江厦街道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南门街道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鼓楼街道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鼓楼街道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2016.01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补发2016年度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望春街道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段塘街道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201803B017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专利补助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个人、企业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望春工业园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高新科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2017下半年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250.5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250.5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250.5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532BD"/>
    <w:rsid w:val="0D65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font91"/>
    <w:basedOn w:val="3"/>
    <w:uiPriority w:val="0"/>
    <w:rPr>
      <w:rFonts w:ascii="Calibri" w:hAnsi="Calibri" w:cs="Calibri"/>
      <w:color w:val="000000"/>
      <w:sz w:val="16"/>
      <w:szCs w:val="16"/>
      <w:u w:val="none"/>
    </w:rPr>
  </w:style>
  <w:style w:type="character" w:customStyle="1" w:styleId="7">
    <w:name w:val="font101"/>
    <w:basedOn w:val="3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2018-10-26T01:42:00Z</dcterms:created>
  <dc:creator>dell</dc:creator>
  <cp:lastModifiedBy>dell</cp:lastModifiedBy>
  <dcterms:modified xsi:type="dcterms:W3CDTF">2018-10-26T01:43:14Z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