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3：</w:t>
      </w:r>
    </w:p>
    <w:p>
      <w:pPr>
        <w:spacing w:line="600" w:lineRule="exact"/>
        <w:jc w:val="center"/>
        <w:textAlignment w:val="center"/>
        <w:rPr>
          <w:rFonts w:hAnsi="方正小标宋简体" w:eastAsia="方正小标宋简体"/>
          <w:color w:val="000000"/>
          <w:sz w:val="36"/>
          <w:szCs w:val="36"/>
        </w:rPr>
      </w:pPr>
    </w:p>
    <w:p>
      <w:pPr>
        <w:spacing w:line="60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全国</w:t>
      </w:r>
      <w:r>
        <w:rPr>
          <w:rFonts w:eastAsia="方正小标宋简体"/>
          <w:color w:val="000000"/>
          <w:sz w:val="36"/>
          <w:szCs w:val="36"/>
        </w:rPr>
        <w:t>48</w:t>
      </w:r>
      <w:r>
        <w:rPr>
          <w:rFonts w:hAnsi="方正小标宋简体" w:eastAsia="方正小标宋简体"/>
          <w:color w:val="000000"/>
          <w:sz w:val="36"/>
          <w:szCs w:val="36"/>
        </w:rPr>
        <w:t>所选聘高校名单</w:t>
      </w:r>
    </w:p>
    <w:p>
      <w:pPr>
        <w:spacing w:line="600" w:lineRule="exact"/>
        <w:ind w:firstLine="420" w:firstLineChars="200"/>
        <w:textAlignment w:val="center"/>
        <w:rPr>
          <w:rFonts w:eastAsia="方正小标宋简体"/>
          <w:color w:val="000000"/>
        </w:rPr>
      </w:pP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ARWU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THE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QS</w:t>
      </w:r>
      <w:r>
        <w:rPr>
          <w:rFonts w:hAnsi="方正小标宋简体" w:eastAsia="方正小标宋简体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排名前</w:t>
      </w:r>
      <w:r>
        <w:rPr>
          <w:rFonts w:eastAsia="方正小标宋简体"/>
          <w:color w:val="000000"/>
          <w:sz w:val="36"/>
          <w:szCs w:val="36"/>
        </w:rPr>
        <w:t>100</w:t>
      </w:r>
      <w:r>
        <w:rPr>
          <w:rFonts w:hAnsi="方正小标宋简体" w:eastAsia="方正小标宋简体"/>
          <w:color w:val="000000"/>
          <w:sz w:val="36"/>
          <w:szCs w:val="36"/>
        </w:rPr>
        <w:t>名国</w:t>
      </w:r>
      <w:r>
        <w:rPr>
          <w:rFonts w:eastAsia="方正小标宋简体"/>
          <w:color w:val="000000"/>
          <w:sz w:val="36"/>
          <w:szCs w:val="36"/>
        </w:rPr>
        <w:t>(</w:t>
      </w:r>
      <w:r>
        <w:rPr>
          <w:rFonts w:hAnsi="方正小标宋简体" w:eastAsia="方正小标宋简体"/>
          <w:color w:val="000000"/>
          <w:sz w:val="36"/>
          <w:szCs w:val="36"/>
        </w:rPr>
        <w:t>境</w:t>
      </w:r>
      <w:r>
        <w:rPr>
          <w:rFonts w:eastAsia="方正小标宋简体"/>
          <w:color w:val="000000"/>
          <w:sz w:val="36"/>
          <w:szCs w:val="36"/>
        </w:rPr>
        <w:t>)</w:t>
      </w:r>
      <w:r>
        <w:rPr>
          <w:rFonts w:hAnsi="方正小标宋简体" w:eastAsia="方正小标宋简体"/>
          <w:color w:val="000000"/>
          <w:sz w:val="36"/>
          <w:szCs w:val="36"/>
        </w:rPr>
        <w:t>外高校名单</w:t>
      </w:r>
    </w:p>
    <w:bookmarkEnd w:id="0"/>
    <w:p>
      <w:pPr>
        <w:spacing w:line="600" w:lineRule="exact"/>
        <w:jc w:val="center"/>
        <w:textAlignment w:val="center"/>
        <w:rPr>
          <w:rFonts w:eastAsia="宋体"/>
          <w:sz w:val="32"/>
          <w:szCs w:val="32"/>
        </w:rPr>
      </w:pPr>
      <w:r>
        <w:rPr>
          <w:rFonts w:eastAsia="楷体_GB2312"/>
          <w:sz w:val="32"/>
          <w:szCs w:val="32"/>
        </w:rPr>
        <w:t>（共148所）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美国51所：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英国18所：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德国9所：柏林洪堡大学、波恩大学、蒂宾根大学、弗莱堡大学、海德堡大学、慕尼黑大学、慕尼黑工业大学、亚琛工业大学、柏林医科大学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澳大利亚8所：澳大利亚国立大学、昆士兰大学、蒙纳什大学、莫纳什大学、墨尔本大学、西澳大学、悉尼大学、新南威尔士大学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法国7所：巴黎大学、巴黎第九大学、巴黎第四大学（索邦大学）、巴黎萨克雷大学、巴黎综合理工大学、巴黎文理研究大学、格勒诺布尔大学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荷兰8所：阿姆斯特丹大学、代尔夫特理工大学、格罗宁根大学、莱顿大学、鹿特丹伊拉斯姆斯大学、瓦格宁根大学、乌得勒支大学、伊拉兹马斯大学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瑞士5所：巴塞尔大学、洛桑联邦理工学院、日内瓦大学、苏黎世大学、苏黎世联邦理工学院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日本6所：大阪大学、东北大学、东京大学、东京工业大学、京都大学、名古屋大学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加拿大5所：多伦多大学、麦吉尔大学、麦克马斯特大学、不列颠哥伦比亚大学、蒙特利尔大学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中国香港4所：香港大学、香港科技大学、香港理工大学、香港中文大学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瑞典5所：皇家理工学院、卡罗林斯卡学院、隆德大学、斯德哥尔摩大学、乌普萨拉大学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韩国6所：成均馆大学、韩国大学、韩国科学技术研究院、浦项科技大学、首尔国立大学、延世大学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新加坡2所：南洋理工大学、新加坡国立大学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丹麦2所：奥尔胡斯大学、哥本哈根大学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俄罗斯2所：莫斯科大学、莫斯科国立大学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比利时2所：根特大学、鲁汶大学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芬兰1所：赫尔辛基大学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以色列1所：魏茨曼科学研究学院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阿根廷1所：布宜诺斯艾利斯大学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ab/>
      </w:r>
      <w:r>
        <w:rPr>
          <w:rFonts w:ascii="Times New Roman" w:hAnsi="楷体" w:eastAsia="楷体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挪威1所：奥斯陆大学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新西兰1所：奥克兰大学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中国台湾1所：台湾大学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马来西亚1所：马来亚大学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墨西哥1所：墨西哥国立自治大学</w:t>
      </w: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71966"/>
    <w:rsid w:val="0AD71966"/>
    <w:rsid w:val="1EB4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2020-09-02T02:28:00Z</dcterms:created>
  <dc:creator>221HP001</dc:creator>
  <cp:lastModifiedBy>221HP001</cp:lastModifiedBy>
  <dcterms:modified xsi:type="dcterms:W3CDTF">2020-09-02T02:30:51Z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