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2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3"/>
        <w:gridCol w:w="1707"/>
        <w:gridCol w:w="5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23"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海曙区古林镇、洞桥镇、高桥镇、集士港镇人民政府行使行政执法事项清单（2022年）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序号</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事项代码</w:t>
            </w:r>
          </w:p>
        </w:tc>
        <w:tc>
          <w:tcPr>
            <w:tcW w:w="5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1"/>
                <w:szCs w:val="21"/>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1"/>
                <w:szCs w:val="21"/>
                <w:u w:val="none"/>
              </w:rPr>
            </w:pPr>
          </w:p>
        </w:tc>
        <w:tc>
          <w:tcPr>
            <w:tcW w:w="5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黑体" w:hAnsi="宋体" w:eastAsia="黑体" w:cs="黑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一、经信（共7项）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Style w:val="4"/>
                <w:lang w:val="en-US" w:eastAsia="zh-CN" w:bidi="ar"/>
              </w:rPr>
              <w:t xml:space="preserve">对建设单位明示或者暗示设计单位违法使用粘土砖的行政处罚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对建设单位明示或者暗示施工单位违法使用粘土砖的行政处罚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对城市规划区内违法生产空心粘土砖的行政处罚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Style w:val="4"/>
                <w:lang w:val="en-US" w:eastAsia="zh-CN" w:bidi="ar"/>
              </w:rPr>
              <w:t>对违法生产实心粘土砖 （烧结普通砖） 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对城市规划区内违法销售空心粘土砖的行政处罚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对违法销售实心粘土砖（烧结普通砖）的行政处罚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对违法生产不可降解一次性餐具或其他一次性塑料制品及其复合制品的行政处罚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二、教育（共6项）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对违反国家教育法或民办教育促进法，违规举办学校或者其他教育机构的处罚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对民办学校擅自分立、合并民办学校的处罚（吊销办学许可证的处罚除外）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对民办学校擅自改变民办学校名称、层次、类别和举办者的处罚（吊销办学许可证的处罚除外）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对民办学校发布虚假招生简章或者广告，骗取钱财的处罚（吊销办学许可证的处罚除外）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对民办学校伪造、变造、买卖、出租、出借办学许可证的处罚（吊销办学许可证的处罚除外）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对民办学校恶意终止办学、抽逃资金或者挪用办学经费的处罚（吊销办学许可证的处罚除外）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三、公安（共3项）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330209028001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对在人行道违法停放机动车的行政处罚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330209028002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对在人行道违法停放非机动车的行政处罚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330209896000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对擅自在人行道设置、占用、撤除道路停车泊位的行政处罚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四、自然资源（共24项）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对在燃气设施保护范围内建设占压地下燃气管线的建筑物、构筑物或者其他设施的行政处罚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对未取得建设工程规划许可证进行建设的行政处罚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对未按照建设工程规划许可证的规定进行建设的行政处罚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对建设单位或者个人未经批准进行临时建设的行政处罚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对建设单位或者个人未按照批准内容进行临时建设的行政处罚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对临时建筑物、构筑物超过批准期限不拆除的行政处罚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对房屋使用人擅自改变建设工程规划许可证确定的房屋用途的行政处罚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330215067000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对建设单位或者个人改变临时规划许可确定的建筑用途的行政处罚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对供电、供水、供气等单位违规为单位或者个人就违法建筑办理供电、供水、供气等手续的行政处罚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对非法占用土地的行政处罚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对重建、扩建不符合土地利用总体规划的建筑物、构筑物的行政处罚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对买卖或者以其他形式非法转让土地、擅自将农用地改为建设用地的行政处罚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对擅自将农民集体所有土地使用权非法出让、转让、出租用于非农业建设的行政处罚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对在临时使用的土地上修建永久性建筑物、构筑物的行政处罚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对临时占用耕地，逾期不恢复耕地种植条件的行政处罚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对在耕地上发展林果业、养殖业，导致粮食种植条件毁坏的行政处罚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对非法占用基本农田建房、建窑、建坟、挖砂、采矿、取土、堆放固体废弃物或者从事其他活动破坏基本农田，毁坏种植条件的行政处罚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对占用耕地建窑、建坟或者擅自在耕地上建房、挖砂、采石、采矿、取土等，破坏种植条件的行政处罚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对破坏或者擅自改变基本农田保护区标志、侵占或者破坏基本农田设施的行政处罚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对未按规定期限和条件开发利用土地的行政处罚（收回土地使用权除外）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对未取得规划资质证书，擅自从事规划活动的事业单位法人、企业法人的行政处罚（不含降低资质等级或者吊销资质证书的处罚）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对涂改、倒卖、出租、出借或者以其他形式非法转让城乡规划编制单位资质证书的行政处罚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对建设单位或者个人未取得建设工程规划核实确认书组织建设工程竣工验收的行政处罚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对建设工程设计、施工单位违规承揽明知是违法建筑的项目设计或者施工作业的行政处罚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五、建设（共342项）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吊销资质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对物业管理单位发现装修人或者装饰装修企业有违反规定行为不及时向有关部门报告的行政处罚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对装修人未申报登记进行住宅室内装饰装修活动的行政处罚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对装修人将住宅室内装饰装修工程委托给不具有相应资质等级企业的行政处罚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对将没有防水要求的房间或者阳台改为卫生间、厨房间的行政处罚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对拆除连接阳台的砖、混凝土墙体的行政处罚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对损坏房屋原有节能设施或者降低节能效果的行政处罚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对擅自拆改供暖管道和设施的行政处罚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对擅自拆改燃气管道和设施的行政处罚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对未经原设计单位或者具有相应资质等级的设计单位提出设计方案，擅自超过设计标准或者规范增加楼面荷载的行政处罚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对房屋使用安全责任人和房屋装修经营者违法进行房屋装修的行政处罚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对未经城市规划行政主管部门批准，在住宅室内装饰装修活动中搭建建筑物、构筑物的，或者擅自改变住宅外立面、在非承重外墙上开门、窗的行政处罚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对房屋使用安全责任人未及时采取维修加固、拆除等解危措施的行政处罚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对出租危险房屋或者将危险房屋用于生产经营、公益事业活动的行政处罚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（宁波）对住宅（含与住宅结构相连的非住宅）房屋装修中实施禁止危害房屋使用安全的行政处罚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（宁波）对超过设计标准加大房屋使用荷载的装修工程，没有设计方案擅自施工的行政处罚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（宁波）对未在房屋装修前进行备案的行政处罚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330217A66000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（宁波）对房屋使用安全责任人将未依照规定采取安全防范措施、解危处置措施的危险房屋出租的行政处罚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330217B10000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对损毁、盗窃城镇排水与污水处理设施的行政处罚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对穿凿、堵塞城镇排水与污水处理设施的行政处罚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对向城镇排水与污水处理设施排放、倾倒剧毒、易燃易爆、腐蚀性废液和废渣的行政处罚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对向城镇排水与污水处理设施倾倒垃圾、渣土、施工泥浆等废弃物的行政处罚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对建设占压城镇排水与污水处理设施的建筑物、构筑物或者其他设施的行政处罚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对其他危及城镇排水与污水处理设施安全的活动的行政处罚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对城镇排水与污水处理设施维护运营单位因巡查、维护不到位，导致窨井盖丢失、损毁，造成人员伤亡和财产损失的行政处罚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对擅自拆除、改动城镇排水与污水处理设施行为的行政处罚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对排水户未取得污水排入排水管网许可证向城镇排水设施排放污水的行政处罚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330217126001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对排水户不按照污水排入排水管网许可证要求排放污水行为的行政处罚（吊销排水许可证的处罚除外）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330217126002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对排水户未按照排水许可证的要求，向城镇排水设施排放污水行为的行政处罚（吊销排水许可证的处罚除外）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对排水户名称、法定代表人等其他事项变更，未按本办法规定及时向城镇排水主管部门申请办理变更的行政处罚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对排水户以欺骗、贿赂等不正当手段取得排水许可行为的行政处罚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对向城镇排水设施排放、倾倒剧毒、易燃易爆物质、腐蚀性废液和废渣、有害气体和烹饪油烟等的行政处罚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对堵塞城镇排水设施或者向城镇排水设施内排放、倾倒垃圾、渣土、施工泥浆、油脂、污泥等易堵塞物的行政处罚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对擅自拆卸、移动和穿凿城镇排水设施的行政处罚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对擅自向城镇排水设施加压排放污水的行政处罚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对排水户拒绝、妨碍、阻挠综合行政执法部门监督检查的行政处罚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对在雨水、污水分流地区建设单位、施工单位将雨水管网、污水管网相互混接行为的行政处罚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330217B07000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对污水处理设施覆盖范围内的村民以及其他排放农村生活污水的单位和个人未将日常生活产生的污水排入污水处理设施的行政处罚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对从事生产经营活动的单位和个人未签订协议或未按协议约定将污水排入集中处理设施的行政处罚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对从事危及污水处理设施安全活动的行政处罚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对擅自占用、挖掘物业管理区域内道路、场地，损害业主共同利益的行政处罚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对擅自利用物业共用部位、共用设施设备进行经营的行政处罚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擅自改变物业管理区域内按照规划建设的公共建筑和共用设施用途的行政处罚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对无相应资质的单位进行绿化工程设计的行政处罚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对工程建设项目完成后未按照规定期限完成与主体工程相配套的绿地工程或者绿化用地面积未达到审定比例的行政处罚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对违法改变绿化规划、绿化用地使用性质的行政处罚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对未经同意擅自占用城市绿地及占用超过批准时间的行政处罚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对在公园绿地范围内从事商业服务摊点或广告经营等业务的单位和个人违反公园绿地有关规定的行政处罚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对依树盖房、搭棚、架设天线的行政处罚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对在绿地内放牧、堆物、倾倒废弃物的行政处罚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对进入设有明示禁止标志的绿地的行政处罚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对破坏草坪、绿篱、花卉、树木、植被的行政处罚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对其他损坏城市绿地和绿化设施的行为的行政处罚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对未在施工前制定古树名木保护方案或者未按照古树名木保护方案施工的行政处罚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对损毁或者擅自移动古树名木保护标志、保护设施的行政处罚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对未经批准擅自砍伐城市树木的行政处罚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对未经批准在城市绿地范围内进行拦河截溪、取土采石、设置垃圾堆场、排放污水以及其他对城市生态环境造成破坏活动的行政处罚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对砍伐、养护不善、破坏古树名木等行为的行政处罚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330217500000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（宁波）对单位、个人擅自占用城市绿化规划用地、已建城市绿地或改变其使用性质，或临时占用城市绿地超过批准期限的行政处罚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（宁波）对单位、个人擅自砍伐、迁移树木，或未按规定补植树木、采取其他补救措施的行政处罚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（宁波）对单位、个人损害城市绿地的行政处罚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（宁波）对养护管理责任人未按绿地技术规范进行养护的行政处罚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对未经市容环境卫生主管部门依法许可从事餐厨垃圾收运、处置的行政处罚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对餐厨垃圾产生单位自行就地处置餐厨垃圾未报送备案的行政处罚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对餐厨垃圾产生单位不执行餐厨垃圾交付收运确认制度或者未建立相应的记录台账的行政处罚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对收运企业、处置企业不执行餐厨垃圾收运、处置交付确认制度或者未建立相应的记录台账的行政处罚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对收运企业、处置企业不按照要求如实报送餐厨垃圾来源、种类、数量、去向等资料的行政处罚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对餐厨垃圾产生单位将餐厨垃圾交由规定以外单位、个人处理的行政处罚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对收运企业将收运的餐厨垃圾交由规定以外的单位、个人处置的行政处罚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对收运企业未按与餐厨垃圾产生单位约定的时间和频次收集餐厨垃圾，或者未按规定运输至处置场所交由处置企业进行处置的行政处罚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对餐厨垃圾产生单位将餐厨垃圾与其他生活垃圾混合投放的行政处罚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对处置企业餐厨垃圾资源化利用、无害化处理不符合技术规范标准的行政处罚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对未实行密闭化运输餐厨垃圾的行政处罚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对收运企业、处置企业暂停收运、处置餐厨垃圾未报告或者未及时采取应急处理措施的行政处罚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（宁波）对单位、个人未经许可从事经营性餐厨垃圾收集、运输或处置活动的行政处罚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（宁波）对自行收运单位、自行就地处置单位暂停收运或处置餐厨垃圾未在规定时间内报告或未采取应急处理措施的行政处罚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（宁波）对收运企业在收运过程中掺入水等液体或混入非餐厨垃圾的行政处罚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（宁波）对收运企业擅自设置餐厨垃圾收运中转、接驳站（点）的行政处罚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（宁波）对自行收运、自行就地处置单位收运、处置非本单位产生的餐厨垃圾的行政处罚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（宁波）对餐厨垃圾产生单位、自行收运单位、自行就地处置单位未按规定建立电子台账的行政处罚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（宁波）对收运企业、处置企业未按规定建立电子台账的行政处罚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对单位和个人未按规定分类投放生活垃圾的行政处罚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对生活垃圾分类投放管理责任人未履行生活垃圾分类投放管理责任的行政处罚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对生活垃圾收集、运输单位对分类投放的生活垃圾混合收集、运输的行政处罚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（宁波）对收集、运输单位未使用密闭化车辆的行政处罚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（宁波）对收集、运输单位未按规定的时间、地点、线路收集、运输或未按规定运输至指定场所的行政处罚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（宁波）对收集、运输单位收集、运输过程中沿途丢弃、遗撒生活垃圾的行政处罚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（宁波）对收集、运输单位将分类交付的生活垃圾混收混运的行政处罚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（宁波）对收集、运输单位未按规定实时、如实记录收集的生活垃圾类别、数量和运输去向的行政处罚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（宁波）对个人未分类投放生活垃圾的行政处罚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（宁波）对单位未分类投放生活垃圾的行政处罚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（宁波）对个人未及时处理大件垃圾、装修垃圾、绿化垃圾或装修垃圾未先装袋、捆绑的行政处罚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（宁波）对单位未及时处理大件垃圾、装修垃圾、绿化垃圾或装修垃圾未先装袋、捆绑的行政处罚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（宁波）对管理责任人未按规定放置收集容器的行政处罚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（宁波）对管理责任人未按规定在管理责任区公示应当公示的内容的行政处罚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（宁波）对管理责任人将已分类投放的生活垃圾混合归集、交付的行政处罚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（宁波）对管理责任人未按规定保持垃圾房、垃圾收集点、收集容器的正常使用和清洁卫生的行政处罚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（宁波）对收集、运输单位擅自停止收集、运输经营活动的行政处罚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（宁波）对处置单位擅自停止处置经营活动的行政处罚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（宁波）对处置单位未按国家、省有关规定和技术标准，配备处置设施设备，或未保持设施设备正常运行的行政处罚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（宁波）对处置单位未按规定如实记录接收处置的生活垃圾来源、种类、质量、数量以及再生产品的品种、数量等信息的行政处罚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对擅自在街道两侧和公共场地堆放物料，搭建建筑物、构筑物或其他设施的行政处罚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对擅自拆除环境卫生设施或未按批准的拆迁方案进行拆迁的行政处罚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对新建的架空管线不符合城市容貌标准或者在城市、县人民政府确定的重要街道和重要区块的公共场所上空新建架空管线的行政处罚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对公共环境艺术品所有人或者管理人未依照规定维护公共环境艺术品的行政处罚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对主要街道和重点地区临街建筑物阳台外、窗外、屋顶吊挂或者堆放有关物品的行政处罚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对主要街道和重点地区临街建筑物外立面安装窗栏、空调外机、遮阳篷等不符合有关规范要求的行政处罚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对在树木、地面、电杆、建筑物、构筑物或者其他设施上任意刻画、涂写、张贴的行政处罚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对随地吐痰、便溺的行政处罚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对乱扔果皮、纸屑、烟蒂、饮料罐、口香糖、塑料袋等废弃物的行政处罚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对乱倒生活垃圾、污水、粪便的行政处罚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对未经城市人民政府市容环境卫生行政主管部门同意擅自设置大型户外广告影响市容的行政处罚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对搭建的临时建筑物、构筑物或者其他设施遮盖路标、街牌的行政处罚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对管理单位未及时处理污损、毁坏的城市道路及其附属设施的行政处罚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对设置或管理单位未能及时整修或者拆除污损、毁坏的城市雕塑、街景艺术品的行政处罚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对单位和个人在城市道路、公园绿地和其他公共场所公共设施上晾晒、吊挂衣物的行政处罚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对擅自占用城市人行道、桥梁、地下通道以及其他公共场所设摊经营、兜售物品的行政处罚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对沿街和广场周边的经营者擅自超出门、窗进行店外经营、作业或者展示商品的行政处罚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对从事车辆清洗或者维修、废品收购、废弃物接纳作业的单位和个人未采取有效措施防止污水外流或者将废弃物向外洒落的行政处罚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对作业单位未及时清理因栽培或者修剪树木、花草等产生的树枝、树叶等废弃物的行政处罚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对作业单位未及时清运、处理清理窨井淤泥产生的废弃物并随意堆放，未清洗作业场地的行政处罚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对在露天场所和垃圾收集容器内焚烧树叶、垃圾或者其他废弃物的行政处罚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对饲养家畜家禽和食用鸽影响市容和环境卫生的行政处罚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对饲养人未及时清理宠物在城市道路和其他公共场地排放的粪便，饲养宠物和信鸽污染环境的行政处罚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对公共场所经营管理单位未按标准设置厕所、垃圾容器、废物箱以及其他配套的环境卫生设施的行政处罚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330217255001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对侵占、损坏、拆除、关闭环境卫生设施，擅自改变环境卫生设施的使用性质的行政处罚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330217255002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对擅自关闭、闲置或者拆除城市生活垃圾处置设施、场所的行政处罚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对未按规定缴纳城市生活垃圾处理费的行政处罚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对未按照城市生活垃圾治理规划和环境卫生设施标准配套建设城市生活垃圾收集设施的行政处罚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对城市生活垃圾处置设施未经验收或者验收不合格投入使用的行政处罚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对随意倾倒、抛洒、堆放城市生活垃圾的行政处罚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对未经批准从事城市生活垃圾经营性清扫、收集、运输活动的行政处罚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对未经批准从事城市生活垃圾经营性处置活动的行政处罚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对从事城市生活垃圾经营性清扫、收集、运输的企业在运输过程中沿途丢弃、遗撒生活垃圾的行政处罚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对未在规定的时间内及时清扫、收运城市生活垃圾的行政处罚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对未将收集的城市生活垃圾运至主管部门认可的处置场所的行政处罚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对未保持生活垃圾收集设施和周边环境的干净整洁的行政处罚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对未做到收集、运输城市生活垃圾的车辆、船舶密闭、完好和整洁的行政处罚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对未按照国家有关规定和技术标准处置城市生活垃圾的行政处罚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对未按照规定处理处置过程中产生的污水、废气、废渣、粉尘等的行政处罚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对未按规定的时间和要求接收生活垃圾的行政处罚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对未按照要求配备城市生活垃圾处置设备、设施，未保证设施、设备运行良好的行政处罚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对未保证城市生活垃圾处置站、场（厂）环境整洁的行政处罚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对未按照要求配备合格的管理人员及操作人员的行政处罚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330217157011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对未按要求对生活垃圾进行计量或者未按要求报送统计数据和报表的行政处罚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330217157012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对未按要求定期进行环境影响监测，未按要求对生活垃圾处理设施的性能和环保指标进行检测、评价，未按要求报告检测、评价结果的行政处罚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对城市生活垃圾经营性清扫、收集、运输、处置企业擅自停业、歇业的行政处罚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（宁波）对在建筑物、构筑物的外墙、楼道、楼梯和树木、电线杆、户外管线及其他户外设施上非法从事张贴、涂写、刻画及挂置宣传物品的行政处罚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330217C87000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（宁波）对在建筑物的阳台外、窗外、屋顶、平台、外走廊等空间堆放、吊挂危害安全的物品的行政处罚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（宁波）对市容环境卫生责任人不履行环境卫生保洁责任的行政处罚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（宁波）对单位、个人建筑物外立面装修和有关缆线架设不符合城市容貌标准的行政处罚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（宁波）对主要道路两侧和广场上有关公用设施的设置不符合城市容貌标准的行政处罚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（宁波）对排油烟口、排污水口的设置不符合城市容貌标准的行政处罚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对户外广告设施以及非广告的户外设施不符合城市容貌标准的行政处罚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对户外设施的设置单位未做好日常维护保养等管理工作的行政处罚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（宁波）对未将户外广告设施设置的有关材料报送备案的行政处罚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（宁波）对户外广告设施设置违反设置规划和设置技术规范，不符合城市容貌标准，存在安全隐患的行政处罚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（宁波）对未经市容环境卫生主管部门批准擅自设置大型户外广告设施的行政处罚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（宁波）对户外广告设施设置期限届满未申请办理延期手续且未拆除户外广告设施的行政处罚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（宁波）对未按许可的位置、形式、规格、结构图等内容设置大型户外广告设施的行政处罚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（宁波）对未按户外广告设施设置规范和技术规范对户外广告设施进行安全检查或未采取安全防范措施的行政处罚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（宁波）对未更换达到设计使用年限的户外广告设施的行政处罚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（宁波）对涂改、倒卖、出租、出借大型户外广告设施设置许可证件，或以其他形式非法转让大型户外广告设施设置许可的行政处罚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对建设单位未对暂时不能开工的建设用地的裸露地面进行覆盖，或者未对超过三个月不能开工的建设用地的裸露地面进行绿化、铺装或者遮盖的行政处罚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对施工工地未设置硬质密闭围挡，或者未采取有效防尘降尘措施的行政处罚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对建筑土方、工程渣土、建筑垃圾未及时清运，或者未采用密闭式防尘网遮盖的行政处罚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对不按照规定路线、时间清运建筑垃圾，沿途丢弃、遗撒、随意倾倒的行政处罚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对居民装修房屋产生的建筑垃圾未堆放到指定地点的行政处罚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对建设工程的施工现场未设置临时厕所和生活垃圾收集容器，保持整洁、完好，或未采取有效措施防止污水流溢的行政处罚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对建设工程竣工验收后施工单位未及时清除剩余建筑垃圾、平整场地的行政处罚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对将危险废物混入建筑垃圾的行政处罚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对擅自设立弃置场受纳建筑垃圾的行政处罚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对将建筑垃圾混入生活垃圾的行政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对建筑垃圾储运消纳场受纳工业垃圾、生活垃圾和有毒有害垃圾的行政处罚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330217655000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对施工单位未及时清运工程施工过程中产生的建筑垃圾造成环境污染的行政处罚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对施工单位将建筑垃圾交给个人或者未经核准从事建筑垃圾运输的单位处置的行政处罚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对涂改、倒卖、出租、出借或者以其他形式非法转让城市建筑垃圾处置核准文件的行政处罚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对未经核准擅自处置建筑垃圾或者处置超出核准范围的建筑垃圾的行政处罚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对随意倾倒、抛撒或者堆放建筑垃圾的行政处罚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（宁波）对施工单位、建筑垃圾消纳场所、中转场所经营单位未采取建筑垃圾管理措施防止尘土飞扬的行政处罚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（宁波）对施工单位、建筑垃圾消纳场所、中转场所经营单位未采取建筑垃圾管理措施防止污水流溢、污染道路的行政处罚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（宁波）对处置单位未经核准擅自处置建筑垃圾或未按核准的内容处置建筑垃圾的行政处罚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（宁波）对单位、个人擅自设置建筑垃圾消纳场所的行政处罚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（宁波）对单位、个人擅自设置建筑垃圾中转场所的行政处罚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（宁波）对建筑垃圾运输车辆作业时不符合密闭化运输有关要求的行政处罚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（宁波）对建筑垃圾运输车辆作业时未使用全球定位系统或倾废动态监管仪等监管设备的行政处罚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（宁波）对建设单位、建筑垃圾经营服务企业和个人将建筑垃圾混入生活垃圾的行政处罚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（宁波）对建设单位、建筑垃圾经营服务企业和个人将建筑垃圾混入工业垃圾的行政处罚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（宁波）对建设单位、建筑垃圾经营服务企业和个人将建筑垃圾混入其他危险废弃物的行政处罚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（宁波）对向陆地丢弃、遗撒、倾倒建筑垃圾的行政处罚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（宁波）对单位、个人处置零星建筑垃圾未办理处置登记的行政处罚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对承担城市道路养护、维修的单位未定期对城市道路进行养护、维修或者未按照规定的期限修复竣工，并拒绝接受市政工程行政主管部门监督、检查的行政处罚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对在桥梁上架设压力在4公斤／平方厘米（0.4兆帕）以上的煤气管道、10千伏以上的高压电力线和其他易燃易爆管线的行政处罚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对擅自在桥梁或者路灯设施上设置广告牌或者其他挂浮物的行政处罚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对其他损害、侵占城市道路的行政处罚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对擅自占用或者挖掘城市道路、修筑出入口、搭建建筑物或者构筑物、明火作业、设置路障的行政处罚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对在道路上打砸硬物，碾压、晾晒农作物和其他物品的行政处罚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对车辆载物拖刮路面，履带车、铁轮车以及超重超长超高车辆擅自在道路上行驶的行为的行政处罚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对在道路上排放污水，倾倒垃圾和其他废弃物，以及堆放、焚烧、洒漏各类腐蚀性物质的行政处罚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对在道路上搅拌水泥、砂浆、混凝土，以及从事生产、加工、冲洗等可能损坏道路的各种作业的行政处罚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对机动车在非指定的城市道路上试刹车、停放以及在人行道上行驶的行政处罚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对在道路、路肩和道路两侧挖掘取土的行政处罚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对偷盗、收购、挪动、损毁管线和窨井盖等道路附属设施的行政处罚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对未对设在城市道路上的各种管线的检查井、箱盖或者城市道路附属设施的缺损及时补缺或者修复的行为的行政处罚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对未在城市道路施工现场设置明显标志和安全防围设施的行为的行政处罚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对占用城市道路期满或者挖掘城市道路后，不及时清理现场的行为的行政处罚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对不按照规定办理依附于城市道路建设各种管线、杆线等设施批准手续的行为的行政处罚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对不按照规定补办紧急抢修埋设在城市道路下的管线批准手续的行为的行政处罚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对未按照批准的位置、面积、期限占用或者挖掘城市道路，或者未按规定提前办理变更审批手续的行为的行政处罚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对未建立巡查制度，未及时补缺、修复或者采取有效的安全防护措施修复管线及窨井盖等附属设施的行为的行政处罚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对在城市桥梁范围内占用桥面，在桥面上停放车辆、机动车试刹车、设摊的行为的行政处罚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对擅自在桥梁范围内设置广告牌、悬挂物，以及占用桥孔、明火作业的行为的行政处罚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对履带车、铁轮车、超重车擅自上桥行驶，利用桥梁设施进行牵拉、吊装等施工作业的行为的行政处罚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对搭建妨碍桥梁使用和养护、维修以及景观的建筑物或者构筑物的行为的行政处罚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对在桥梁上架设压力在每平方厘米4公斤以上的煤气管道、10千伏以上的高压电力线和其他易燃易爆管线的行为的行政处罚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对其他损害、侵占桥梁的行为的行政处罚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对未按批准的位置、面积、期限挖掘的行为的行政处罚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对挖掘现场未设置明显标志和安全防围设施的行为的行政处罚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对未按指定的地点堆放物料的行政处罚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对压占检查井、消防栓、雨水口等设施的行为的行政处罚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对涉及测量标志、地下管线、文物保护标志等设施时，未采取保护措施，移位、损坏的行为的行政处罚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对需要限制车辆行驶或者实行临时交通管制的，未事先报请公安交通管理部门批准的行为的行政处罚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对挖掘工程竣工后，未及时清理现场、拆除临时设施，恢复道路功能，并未通知市政工程行政主管部门检查验收的行为的行政处罚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对在城市照明设施上刻划、涂污的行为的行政处罚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对擅自在城市照明设施上张贴、悬挂、设置宣传品、广告的行为的行政处罚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对擅自迁移、拆除、利用城市照明设施的行政处罚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对其他可能影响城市照明设施正常运行的行为的行政处罚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（宁波）对自行使用开放式场地的产权人或管理人不按市政设施标准养护、维修，且影响规划设置功能的行政处罚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（宁波）对单位、个人在城市道路管理范围内，实施禁止行为的行政处罚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（宁波）对单位、个人未按批准的期限、范围和要求占用、挖掘，擅自变更的行政处罚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（宁波）对单位、个人未在施工现场设置明显标志和安全防围设施的行政处罚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（宁波）对单位、个人施工未采取有效措施降低噪声、控制扬尘和路面污染的行政处罚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（宁波）对单位、个人压占检查井、消防栓、雨水口等设施的行政处罚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（宁波）对单位、个人遇到测量标志、地下管线、文物保护标志等设施，未立即采取保护措施或移位、损坏的行政处罚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（宁波）对单位、个人在工程完成后，未及时按有关技术要求回填夯实的行政处罚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（宁波）对单位、个人在占用结束后，未及时清理占用现场，恢复城市道路原状，挖掘结束后，未及时清理垃圾物料，拆除临时设施，并通知市政设施主管部门检查验收的行政处罚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（宁波）对市政设施主管部门因特殊情况决定缩小占用面积、缩短占用时间、停止占用的，占用单位和个人未在规定期限内腾退的行政处罚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（宁波）对责任人埋设在城市道路下的管线挖掘抢修，未及时通知相关管理部门，未在24小时内补办批准手续或因意外事故损坏城市道路设施的，责任人未采取保护措施未及时向市政设施主管部门报告的行政处罚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（宁波）对单位、个人在城市桥涵及其附属设施范围内实施禁止行为的行政处罚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（宁波）对单位、个人在城市桥涵安全保护区从事泊船、种植、养殖、捕捞、采砂作业；堆放、储存腐蚀性物品、易燃易爆物品或其他危险物品的行政处罚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（宁波）对单位、个人擅自拆除、迁移、改动、占用道路照明设施（城市道路、桥梁附属照明设施除外）的行政处罚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（宁波）对单位、个人私自接用或关闭道路照明电源的行政处罚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（宁波）对单位、个人在城市照明（城市道路、桥梁附属照明设施除外）专用地下电缆或管道上挖掘、钻探、打桩、堆压物品的行政处罚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（宁波）对单位、个人在照明设施（城市道路、桥梁附属照明设施除外）周围堆放物品，搭建建（构）筑物的行政处罚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（宁波）对单位、个人其他损坏、侵占道路照明设施（城市道路、桥梁附属照明设施除外）的行政处罚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（宁波）对单位、个人擅自在城市照明设施安全距离内植树、挖坑取土或在城市照明设施上设置通讯线缆、宣传品、广告等物体的行政处罚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（宁波）对单位、个人擅自拆除、迁移、改动城市照明设施的行政处罚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（宁波）对单位、个人在城市照明设施上涂、划、刻、写、晾晒衣物或在城市照明设施安全距离内倾倒含酸、碱、盐等腐蚀物和具有腐蚀性的废渣、废液的行政处罚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对未取得瓶装燃气经营许可证从事经营活动的行政处罚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对未取得管道燃气特许经营许可证从事经营活动的行政处罚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对燃气经营者不按照燃气经营许可证的规定从事燃气经营活动的行政处罚（吊销燃气经营许可证的处罚除外）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对燃气经营者拒绝向市政燃气管网覆盖范围内符合用气条件的单位或者个人供气的行政处罚（吊销燃气经营许可证的处罚除外）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330217A42000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对燃气经营者倒卖、抵押、出租、出借、转让、涂改燃气经营许可证的行政处罚（吊销燃气经营许可证的处罚除外）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对燃气经营者未履行必要告知义务擅自停止供气、调整供气量，或者未经审批擅自停业或者歇业的行政处罚（吊销燃气经营许可证的处罚除外）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对燃气经营者向未取得燃气经营许可证的单位或者个人提供用于经营的燃气的行政处罚（吊销燃气经营许可证的处罚除外）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对燃气经营者在不具备安全条件的场所储存燃气的行政处罚（吊销燃气经营许可证的处罚除外）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对燃气经营者要求燃气用户购买其指定的产品或者接受其提供的服务的行政处罚（吊销燃气经营许可证的处罚除外）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对燃气经营者未向燃气用户持续、稳定、安全供应符合国家质量标准的燃气，或者未对燃气用户的燃气设施定期进行安全检查的行政处罚（吊销燃气经营许可证的处罚除外）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对销售充装单位擅自为非自有气瓶充装的瓶装燃气的行政处罚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对擅自操作公用燃气阀门的行政处罚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对将燃气管道作为负重支架或者接地引线的行政处罚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对安装、使用不符合气源要求的燃气燃烧器具的行政处罚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对擅自安装、改装、拆除户内燃气设施和燃气计量装置的行政处罚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对在不具备安全条件的场所使用、储存燃气的行政处罚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对改变燃气用途或者转供燃气的行政处罚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对未设立售后服务站点或者未配备经考核合格的燃气燃烧器具安装、维修人员的行政处罚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对燃气燃烧器具的安装、维修不符合国家有关标准的行政处罚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对在燃气设施保护范围内进行爆破、取土等作业或者动用明火的行政处罚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对在燃气设施保护范围内倾倒、排放腐蚀性物质的行政处罚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对在燃气设施保护范围内放置易燃易爆物品或者种植深根植物的行政处罚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对侵占、毁损、擅自拆除、移动燃气设施或者擅自改动市政燃气设施的行政处罚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对毁损、覆盖、涂改、擅自拆除或者移动燃气设施安全警示标志的行政处罚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对向燃气用户提供非法制造、报废、改装的气瓶或者超期限未检验、检验不合格的气瓶的行政处罚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对为非法制造、报废、改装的气瓶或者超期限未检验、检验不合格的气瓶充装燃气的行政处罚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对在未经核准的场地存放已充装气瓶的行政处罚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对燃气充装量未在国家规定的允许误差范围内的行政处罚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对瓶装燃气残液量超过规定的，未先抽出残液后再充装燃气的行政处罚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对气瓶充装后，未标明充装单位的行政处罚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对瓶装燃气的运输不符合国家和省有关危险品运输的规定的行政处罚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对燃气燃烧器具安装单位和个人未按照国家标准和技术规范安装燃气燃烧器具，擅自移动燃气计量表和表前燃气设施的行政处罚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对瓶装燃气充装未在储配站内按照操作规程作业、在储罐和槽车罐体的取样阀上充装燃气、用槽车向气瓶充装燃气或者气瓶间相互充装燃气的行政处罚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对燃气经营单位和个人未按规定向燃气用户提供安全用气手册或者建立值班制度的行政处罚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对管道燃气经营企业未按照规定建立燃气质量检测制度的行为行政处罚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对燃气经营单位和个人未严格执行有关安全生产的法律、法规规定，建立、实施燃气安全管理责任制的行政处罚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对燃气经营单位和个人未按规定对燃气设施定期巡查、检修和更新，及时消除事故隐患的行为行政处罚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对燃气经营单位和个人未按照规定制定燃气事故应急预案，配备相应人员和装备，储备必要救急物资，组织演练的行政处罚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对使用国家明令淘汰的燃气燃烧器具的行为的行政处罚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对使用非法制造、报废、改装的气瓶或者超期限未检验、检验不合格的气瓶的行为的行政处罚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对加热、摔砸、倒卧、曝晒燃气气瓶或者改换气瓶检验标志、漆色的行为的行政处罚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对倾倒燃气残液或者用气瓶相互倒灌的行为的行政处罚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对进行危害室内燃气设施安全的装饰、装修活动的行为的行政处罚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对未经批准擅自通过消防专用供水设施用水行为的行政处罚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对损坏供水设施或者危害供水设施安全，涉及供水设施的建设工程施工时，未按规定的技术标准和规范施工或者未按规定采取相应的保护或者补救措施的行政处罚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（宁波）对擅自开启城市公共消火栓取水、擅自取用城市公共供水的行政处罚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（宁波）对擅自改变用水性质或转供、转售城市公共供水的行政处罚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（宁波）对擅自拆除、改装或迁移城市公共供水、引水设施的行政处罚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（宁波）对建设施工危害城市公共供水设施、引水设施安全或在公共供水、引水设施安全保护范围内进行危害公共供水、引水设施安全行为的行政处罚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330215188000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（宁波）对擅自改变停车场使用性质、缩小使用范围或变公共停车位为专用停车位的行政处罚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330217C83000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（宁波）对公共停车场经营未按规定报城市管理部门备案的行政处罚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（宁波）对公共停车场经营者未履行规定职责的行政处罚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330217C84000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（宁波）对公共停车场经营者擅自停止经营的行政处罚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（宁波）对在道路停车泊位不按规定时间、准停车型停放车辆或使用收费道路停车泊位不缴费的行政处罚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（宁波）对重点管理区内，未为犬只佩戴有效犬牌的行政处罚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330217C89000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（宁波）对重点管理区内，未以犬链有效管控犬只、犬链超过规定长度、未为大型犬佩戴嘴套、未主动避让他人，或养犬人将犬只交由非完全民事行为能力人出户的行政处罚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330217C88000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（宁波）对重点管理区内，携犬进入犬只禁入场所、区域，或在临时禁止携犬进入的区域和时间内遛犬，不听有关管理经营者劝阻的行政处罚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对建房村民未按规定组织竣工验收等的行政处罚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330217E71000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对建设工程设计单位或设计人员未按工程建设强制性标准进行低层农村住房设计，不符合规定的单位或个人承接低层农村住房设计业务的行政处罚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对建筑施工企业或农村建筑工匠承接未取得批准文件的低层农村住房施工工程等的行政处罚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对住宅物业的建设单位违规选聘物业服务企业的行政处罚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对建设单位擅自处分属于业主的物业共用部位、共用设施设备的所有权或者使用权的行政处罚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对物业服务企业将一个物业管理区域内的全部物业管理一并委托给他人的行政处罚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对挪用住宅专项维修资金的行政处罚（吊销资质证书的处罚除外）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对未经业主大会同意，物业服务企业擅自改变物业管理用房的用途的行政处罚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对在历史建筑上刻划、涂污行为的行政处罚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对建筑面积一万平方米以上的文化、体育等公共建筑未依照规定完成公共环境艺术品配置的行政处罚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对航站楼、火车站、城市轨道交通站点等交通场站未依照规定完成公共环境艺术品配置的行政处罚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对用地面积一万平方米以上的广场和公园未依照规定完成公共环境艺术品配置的行政处罚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对建设单位未依照规定报送公共环境艺术品配置情况及有关资料的行政处罚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对未取得设计、施工资格或者未按照资质等级承担城市道路的设计、施工任务的行政处罚（吊销设计、施工资格证书的处罚除外）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对未按照城市道路设计、施工技术规范设计、施工的行政处罚（吊销设计、施工资格证书的处罚除外）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对未按照设计图纸施工或者擅自修改图纸的行政处罚（吊销设计、施工资格证书的处罚除外）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对擅自使用未经验收或者验收不合格的城市道路的行政处罚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330217A73000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（宁波）对建设单位不将平时用作停车位的地下人民防空工程设施向全体业主开放，擅自出售或以专用车位形式出租停车位的行政处罚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330217A74000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（宁波）对建设单位不公布物业管理区域内规划用于停放汽车的车库、车位的处分情况等的行政处罚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（宁波）对挪用、侵占停车费、日常维修费等资金，或擅自出租、经营物业管理经营用房的行政处罚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（宁波）对出租或经营物业管理经营用房的期限超过前期物业服务合同期限的行政处罚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（宁波）对擅自将自建设施供水管网与城市公共供水管网连接的行政处罚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330217A84000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（宁波）对未按规定对二次供水设施进行维修、养护或更新改造的行政处罚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330217A83000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（宁波）对未按规定及时为建设单位通水并办理临时用水手续的行政处罚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（宁波）对未按规定安装或调换水表和抄表计量的行政处罚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（宁波）对擅自停止供水或未履行应急供水、恢复供水义务的行政处罚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（宁波）对供水水质、水压不符合国家规定标准的行政处罚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330217A78000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（宁波）对建设项目未配套建设节水设施的行政处罚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330217A77000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（宁波）对高层建筑或高地建筑未按规定设置二次加压供水设施的行政处罚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（宁波）对游泳池和洗车企业未建循环用水设施或未按规定使用循环用水设施的行政处罚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六、应急管理（共54项）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对未取得烟花爆竹零售经营许可证经营的行政处罚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对烟花爆竹零售经营单位销售非法生产、经营的烟花爆竹，或销售应当由专业燃放人员燃放的烟花爆竹的行政处罚（不包含吊销烟花爆竹经营许可证的处罚）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对烟花爆竹零售单位未按规定重新申领零售许可证的行政处罚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对烟花爆竹零售单位未按规定落实存放管理的行政处罚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对烟花爆竹零售单位出租、出借、转让、买卖、假冒、冒用许可证或者伪造、变造许可证的行政处罚（不包含撤销烟花爆竹经营许可证的处罚）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对烟花爆竹零售单位未在核准的地点经营，或销售经营所在地县级以上人民政府规定禁止燃放的烟花爆竹的行政处罚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对烟花爆竹零售单位拒绝、阻碍负有安全生产监督管理职责的部门依法实施监督检查的行政处罚(划转综合行政执法部门)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对其他一般工贸企业生产经营单位的主要负责人未履行本单位安全生产工作法定职责的行政处罚（责令停产停业整顿除外）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对其他一般工贸企业高危行业生产经营单位未按规定设置机构、配备专职人员，其他生产经营单位未按规定设置机构、配备专兼职人员的行政处罚（责令停产停业整顿除外）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330225002011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对其他一般工贸企业从业人员未按规定落实安全培训时间的行政处罚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330225002015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对其他一般工贸企业伪造、涂改、转借、转让、冒用或者使用伪造的特种作业操作证的行政处罚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330225002022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对其他一般工贸企业未按规定在有较大危险因素的场所和有关设施设备上设置安全警示标志的行政处罚（责令停产停业整顿除外）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330225002027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对其他一般工贸企业未按规定采取措施消除事故隐患的行政处罚（责令停产停业整顿除外）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330225002035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对其他一般工贸企业将生产经营项目、场所、设备发包、出租给不具备条件或者资质的单位或者个人的行政处罚（处１０万元以上罚款除外）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330225002036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对其他一般工贸企业未按规定落实安全管理协议或者未对承包单位、承租单位的安全生产统一协调、管理的行政处罚（责令停产停业整顿除外）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对其他一般工贸企业未按规定编制应急预案前进行事故风险评估和应急资源调查的行政处罚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对其他一般工贸企业高危行业生产经营单位未按规定进行应急预案评审，其他生产经营单位未按规定进行论证的行政处罚（责令停产停业整顿除外）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对其他一般工贸企业生产安全事故应急预案未按规定按照生产经营单位隶属关系、行业领域、规模等进行备案的行政处罚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对其他一般工贸企业未按规定将有关事故风险的性质、影响范围和应急防范措施告知周边其他单位和人员的行政处罚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对其他一般工贸企业未按规定建立、落实应急预案定期评估制度的行政处罚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对其他一般工贸企业应急预案未及时修订并归档，未按要求进行备案的行政处罚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对其他一般工贸企业未按应急预案的规定，落实应急物资及装备的行政处罚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330225002050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对其他一般工贸企业违反操作规程或者安全管理规定作业的行政处罚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330225002051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对生产经营单位安全生产教育和培训记录、事故隐患排查治理记录保存少于３年的行政处罚（责令停产停业整顿除外）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对危险化学品生产企业转产、停产、停业或者解散的行政处罚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330225005010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对有色企业特种作业人员伪造、涂改、转借、转让、冒用特种作业操作证或者使用伪造的特种作业操作证的行政处罚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对有限空间作业现场安全管理不到位的行政处罚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330225025019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对危险化学品生产企业在有毒气体区域未配备便携式检测仪、空气呼吸器等器材和设备的行政处罚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对危险化学品经营单位经营没有化学品安全技术说明书和化学品安全标签的危险化学品的行政处罚（责令停产停业整顿除外）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对危险化学品经营单位未在作业场所和安全设施设备上设置明显的安全警示标志，或者未在作业场所设置通信、报警装置的行政处罚（责令停产停业整顿除外）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对危险化学品经营单位危险化学品专用仓库未设专人负责管理，或者对储存的剧毒化学品以及储存数量构成重大危险源的其他危险化学品未实行双人收发、双人保管制度的行政处罚（责令停产停业整顿除外）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对危险化学品经营单位储存危险化学品未建立危险化学品出入库核查、登记制度的行政处罚（责令停产停业整顿除外）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对危险化学品经营单位危险化学品专用仓库未设置明显标志的行政处罚（责令停产停业整顿除外）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对危险化学品经营单位经营许可证未按规定变更的行政处罚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对烟花爆竹批发单位未按规定变更批发许可证的行政处罚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对烟花爆竹批发单位采购和销售非法生产、经营的烟花爆竹，采购和销售产品质量不符合标准规定的烟花爆竹，销售应当由专业燃放人员燃放的烟花爆竹的行政处罚（吊销烟花爆竹经营许可证除外）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对烟花爆竹批发单位未按规定对黑火药、引火线购销记录进行备案的行政处罚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对烟花爆竹批发单位未按规定落实储存、存放管理的行政处罚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对烟花爆竹批发单位未按规定落实废弃产品销毁管理的行政处罚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对烟花爆竹批发单位未按规定设置安全生产标志标识的行政处罚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330225036020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对金属、非金属露天矿山（小型露天采石场）分层参数不符合规定的行政处罚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330225046005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对生产经营单位的决策机构、主要负责人或者个人经营的投资人未按规定保证安全生产所必需的资金投入，致使生产经营单位不具备安全生产条件，导致发生生产安全事故的行政处罚（责令停产停业整顿除外）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330225047000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对危险化学品储存单位转产、停产、停业或者解散的行政处罚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对危险化学品经营单位重复使用的危险化学品包装物、容器，在重复使用前不进行检查的行政处罚（责令停产停业整顿、吊销相关许可证、责令办理经营范围变更登记、吊销营业执照除外）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根据其储存的危险化学品的种类和危险特性，在作业场所设置相关安全设施设备，或未按规定对安全设施设备进行经常性维护、保养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对危险化学品经营单位未按《危险化学品安全管理条例》规定对其安全生产条件定期进行安全评价的行政处罚（责令停产停业整顿、吊销相关许可证、责令办理经营范围变更登记、吊销营业执照除外）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将危险化学品储存在专用仓库内，或未将剧毒化学品以及储存数量构成重大危险源的其他危险化学品在专用仓库内单独存放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对危险化学品经营单位危险化学品的储存方式、方法或者储存数量不符合国家标准或者国家有关规定的行政处罚（责令停产停业整顿、吊销相关许可证、责令办理经营范围变更登记、吊销营业执照除外）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对危险化学品经营单位危险化学品专用仓库不符合国家标准、行业标准的行政处罚（责令停产停业整顿、吊销相关许可证、责令办理经营范围变更登记、吊销营业执照除外）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对危险化学品经营单位未对危险化学品专用仓库的安全设施设备定期进行检测、检验的行政处罚（责令停产停业整顿、吊销相关许可证、责令办理经营范围变更登记、吊销营业执照除外）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330225052013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对烟花爆竹生产企业未按规定设置安全生产标志标识的行政处罚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对一般危险化学品无证经营的行政处罚（处１０万元以上２０万元以下罚款除外）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330225110008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对危险化学品使用企业使用国家禁止使用的危险化学品的行政处罚（责令停止生产、经营、使用，处２０万元以上５０万元以下罚款除外）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330225110009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对危险化学品使用企业对重复使用的危险化学品包装物、容器，在重复使用前不进行检查的行政处罚（责令停产停业整顿、吊销相关许可证、责令办理经营范围变更登记、吊销营业执照除外）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七、市场监管（共1项）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330231076001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对室外公共场所无照经营的处罚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八、地震（共2项）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330297007000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对建设单位未依法进行地震安全性评价及其应用的行政处罚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330297001000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对爆破单位未按规定报告的行政处罚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九、气象（共3项）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330254025000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对涂改、伪造、倒卖、出租、出借、挂靠、转让《升放气球资质证》或者许可文件的情形的行政处罚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330254018000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对未取得升放气球资质证从事升放气球活动的行政处罚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330254027000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对违反升放无人驾驶自由气球或者系留气球活动安全管理规定的行政处罚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十、生态环境（共18项）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330216132002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对向水体排放、倾倒工业废渣、城镇垃圾或者其他废弃物等违法行为的行政处罚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330216090001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对个人存放煤炭、煤矸石、煤渣、煤灰等物料，未采取防燃措施的行政处罚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330216107002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对个人未按照规定停止燃用高污染燃料的行政处罚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330216310004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对运输过程中沿途丢弃、遗撒工业固体废物行为的行政处罚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对将秸秆、食用菌菌糠和菌渣、废农膜随意倾倒或弃留的行政处罚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对违法在人口集中和其他需特殊保护区域焚烧产生有毒有害烟尘和恶臭气体的行政处罚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对露天焚烧秸秆、落叶等产生烟尘污染物质的行政处罚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对经营者未安装净化设施、不正常使用净化设施的行政处罚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对经营者未采取其他措施，超标排放油烟的行政处罚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对在居民住宅楼、未配套设立专用烟道的商住综合楼、商住综合楼内与居住层相邻的商业楼层内新改扩建产生油烟、异味、废气的餐饮服务项目的行政处罚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对在当地人民政府禁止的时段和区域内露天烧烤食品或者为露天烧烤食品提供场地的行政处罚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330216404000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（宁波）对餐饮服务业经营者未使用清洁能源作为燃料，或将油烟直接排入下水管道的行政处罚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330216402000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工程施工现场未设置车辆冲洗设施或未设置泥浆沉淀、排水设施的，施工车辆带泥上路的，或中心城区内规模以上建设项目的施工现场应当安装而未安装视频监控系统或未与监管部门联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330216098000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对在城市市区噪声敏感建筑物集中区域内夜间进行产生环境噪声污染的建筑施工作业的行政处罚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对文化娱乐场所等商业经营活动造成环境噪声污染的行政处罚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330216182000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对从事畜禽规模养殖未及时收集、贮存、利用或者处置养殖过程中产生的畜禽粪污等固体废物的行政处罚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330216317000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对在禁止养殖区域内建设畜禽养殖场、养殖小区的行政处罚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对未经处理直接向环境排放畜禽养殖废弃物或者未采取有效措施，导致畜禽养殖废弃物渗出、泄漏等行为的行政处罚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十一、农业农村（共159项）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330220049000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对在实行城市市容和环境卫生管理的区域外，随意倾倒或者堆放生活垃圾、餐厨垃圾、建筑垃圾等废弃物或者废旧物品的行政处罚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对违反关于禁渔区规定进行捕捞的行政处罚（吊销捕捞许可证除外）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对违反关于禁渔期规定进行捕捞的行政处罚（吊销捕捞许可证除外）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对使用电鱼、炸鱼方法进行捕捞和使用禁用的渔具、捕捞方法进行捕捞的行政处罚（吊销捕捞许可证除外）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对使用毒鱼方法进行捕捞的行政处罚（吊销捕捞许可证除外）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330220189002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对使用国家和省规定的禁用渔具进行捕捞的行政处罚（吊销捕捞许可证除外）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330220197000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对犬类等动物的饲养者，未按县级以上政府的规定对犬类等动物进行兽用狂犬病疫苗免疫接种的行政处罚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对违规出售、收购国家重点保护野生植物的行政处罚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对未经兽医开具处方销售、购买、使用兽用处方药的行政处罚（吊销兽药生产许可证、兽药经营许可证，撤销兽药批准证明文件或者责令停止兽药研究实验除外）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对经营未经审定的水产苗种的行政处罚（责令立即停止经营除外）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对未依法取得养殖证的行政处罚（吊销养殖证除外）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对未按渔业捕捞许可证核定内容作业（涉外渔业）的行政处罚（吊销捕捞许可证除外）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对出售、购买、利用国家重点保护水生野生动物及其制品活动的行政处罚（吊销人工繁育许可证、撤销批准文件、收回专用标识除外）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对非法进口、出口水产苗种的行政处罚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对未按规定取得渔业船舶船员证书的行政处罚（撤销有关证书除外）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相关自然保护区域、禁猎（渔）区、禁猎（渔）期猎捕国家重点保护野生动物，未取得特许猎捕证、未按特许猎捕证规定猎捕、杀害国家重点保护野生动物，或者使用禁用的工具、方法猎捕国家重点保护野生动物的行政处罚（吊销特许猎捕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对未取得农作物种子生产经营许可证生产经营种子等行为的行政处罚（吊销种子生产经营许可证除外）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对涂改、买卖、出租或以其他形式转让捕捞许可证的行政处罚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对农村村民未经批准或者采取欺骗手段骗取批准，非法占用土地建住宅的行政处罚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对农药经营者经营劣质农药的行政处罚（吊销农药经营许可证除外）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对农药经营者不执行农药采购台账、销售台账制度等行为的行政处罚（吊销农药经营许可证除外）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330220066000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对不按规定处置染疫动物及其排泄物等污染物以及其他经检疫不合格的动物、动物产品的行政处罚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对无许可证或超范围驯养繁殖国家重点保护的水生野生动物的行政处罚（吊销驯养繁殖许可证除外）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对从事动物疫病研究与诊疗和动物饲养、屠宰、经营、隔离、运输等活动的单位和个人不履行动物疫情报告义务等行为的行政处罚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对渔业船舶使用不符合标准或者要求的船舶用燃油的行政处罚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对动物诊疗机构违法处置医疗废弃物、病死动物、动物病理组织和排放未经无害化处理或者处理不达标的诊疗废水的行政处罚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330220106001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对动物饲养场（养殖小区）未按规定向所在地动物卫生监督机构报告动物疫病强制免疫病种的免疫程序、密度和质量等情况的行政处罚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对冒用农产品质量标志的行政处罚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对畜禽养殖场未建立养殖档案，或者未按规定保存养殖档案的行政处罚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对未取得生产许可证或已取得但不再具备条件而继续生产饲料、饲料添加剂和无产品批准文号生产饲料添加剂、添加剂预混合饲料的行政处罚（吊销生产许可证除外）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对农产品生产经营者超范围、超标准使用农业投入品，将人用药、原料药或者危害人体健康的物质用于农产品生产、清洗、保鲜、包装和贮存的行政处罚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330220121000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对农产品生产企业、农民专业合作经济组织未建立或者未按规定保存或者伪造农产品生产记录逾期不改正的行政处罚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330220124003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对无证经营农药的行政处罚（责令停止经营除外）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对农产品质量安全检测机构伪造检测结果的行政处罚（撤销检测资格除外）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对擅自调运具有重要经济价值的野生水产苗种的行政处罚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对拒绝接受渔业行政主管部门对内陆水域渔业污染事故的监督检查，或者弄虚作假的行政处罚（划转对拒绝接受乡镇或者街道对内陆水域渔业污染事故的监督检查，或者弄虚作假的行政处罚事项）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对造成渔业污染事故，渔业船舶排放污染物作业造成渔业、水污染事故或未遵守操作规程、未进行如实记载的行政处罚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对农业机械维修经营者使用不符合农业机械安全技术标准的配件维修农业机械，或者拼装、改装农业机械整机等行为的行政处罚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对规模农产品生产者未建立或者未按规定保存农产品生产记录，或者伪造生产记录的行政处罚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料、饲料添加剂生产企业使用限制使用的饲料原料、单一饲料、饲料添加剂、药物饲料添加剂、添加剂预混合饲料生产饲料，不遵守国务院农业行政主管部门的限制性规定行为的行政处罚（吊销、撤销相关许可证明文件，禁止生产企业主要负责人和直接负责的主管人员从事饲料、饲料添加剂生产、经营活动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对违反规定在特定区域、特定时段内或者对特定农作物使用限制使用的农药的行政处罚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对规模农产品生产者销售的农产品未附有农产品合格证的行政处罚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对规模农产品生产者销售未检测或者检测不合格的农产品的行政处罚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对未按要求进行农产品贮存、运输和装卸的行政处罚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对规模农产品生产者未按规定对其销售的农产品进行包装或者附加标识的行政处罚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对乡村兽医服务人员未经登记从事动物诊疗活动的行政处罚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对饲养的动物未按动物疫病强制免疫计划进行免疫接种等行为的行政处罚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对损坏保护小区（点）保护标志和设施的行政处罚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对未经批准在水产种质资源保护区内从事捕捞活动的行政处罚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对操作人员违反相关规定操作拖拉机、联合收割机的行政处罚（吊销有关人员的操作证件除外）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对捕捞许可证、渔业船舶检验证书、渔业船舶国籍证书未随船携带或者遗失后未及时补办的行政处罚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对转让、伪造或者变造检疫证明、检疫标志或者畜禽标识的行政处罚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对渔业船舶所有者或经营者、船长未履行安全生产责任的行政处罚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对破坏或者擅自改变基本农田保护区标志、侵占或者损坏基本农田保护区设施的行政处罚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对屠宰、经营、运输的动物未附有检疫证明，经营和运输的动物产品未附有检疫证明、检疫标志的行政处罚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对使用不符合规格标准的渔具的行政处罚（吊销捕捞许可证除外）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对制造、维修、销售国家和省规定的禁用渔具或者不符合规格标准的渔具的行政处罚（吊销捕捞许可证除外）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对辅助渔船收购、转载渔获物未按规定如实记录的行政处罚（吊销渔业船舶船长职务船员证书除外）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对大中型渔业船舶未按规定安装、使用安全救助信息系统终端设备的行政处罚（吊销渔业船舶船长职务船员证书除外）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对屠宰、经营、运输动物或者生产、经营、加工、贮藏、运输不符合动物防疫规定的动物产品等行为的行政处罚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对不按规定缴纳渔业资源增殖保护费的行政处罚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对渔业船员培训机构不具备规定条件开展渔业船员培训，未按规定的渔业船员考试大纲内容要求进行培训，未按规定出具培训证明，出具虚假培训证明的行政处罚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对发包方扣留、强制代保管、涂改土地承包经营权证等行为的行政处罚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对伪造、变造、转让渔业船员证书的行政处罚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对围填重要渔业苗种基地、重要养殖场所和具有重要经济价值水产品种的渔业水域，或者将其改作其他功能的行政处罚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对生猪定点屠宰厂（场）、其他单位或者个人在生猪、生猪产品注水或者注入其他物质的行政处罚（责令停业整顿、取消生猪定点屠宰厂〔场〕资格除外）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对为未经定点违法从事生猪屠宰活动的单位或者个人提供生猪屠宰场所或者生猪产品储存设施等行为的行政处罚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对农产品生产企业、农民专业合作经济组织销售不合格农产品的行政处罚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对农产品生产企业、农民专业合作经济组织以及从事农产品收购的单位或者个人销售的农产品未按规定进行包装、标识逾期不改正的行政处罚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对未经受理初次检验，擅自开工新建、更新、改造渔业船舶的行政处罚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对渔业船舶所有人未取得建造、更新指标，新建、更新渔业船舶或者将非海洋捕捞渔船改造为海洋捕捞渔船的行政处罚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对渔业船舶建造单位为未取得建造、更新指标的渔业船舶所有人新建、更新渔业船舶或者将非海洋捕捞渔船改造为海洋捕捞渔船的行政处罚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对使用国家禁用或者不符合质量标准的饲料的行政处罚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对未按规定如实填写并保存生产、用药和产品销售记录的行政处罚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对未及时合理处置被污染或者含病原体的水体和病死养殖生物的行政处罚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对将国家禁用或者不符合质量标准的保鲜剂、防腐剂、着色剂用于水产品初级加工、储存和运输的行政处罚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对擅自改变渔业船舶主机功率、吨位、载重线或者主尺度等的行政处罚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330220225001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对渔业船舶船长在不严重危及自身船舶和人员安全的情况下，未尽力救助遇险人员的行政处罚（吊销渔业船舶船长职务船员证书除外）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330220225002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对渔业船舶船长未按规定履行依法组织开展渔业生产职责的行政处罚（吊销渔业船舶船长职务船员证书除外）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330220225003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对渔业船舶船长未按规定履行保障水上人身与财产安全、防治渔业船舶污染水域和处置突发事件职责的行政处罚（吊销渔业船舶船长职务船员证书除外）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对在公告规定禁止采捕的期限和区域内采捕水产品的行政处罚（吊销渔业船舶船长职务船员证书除外）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对渔业生产者在开放性渔业水域使用畜禽排泄物、有机肥或者化肥肥水养鱼的行政处罚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对经批准养殖外来水生物种的养殖户未按规定采取措施，造成外来有害水生物种的侵入或逃逸的行政处罚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对销售的农作物种子应当包装而没有包装的行政处罚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对销售的种子没有使用说明或者标签内容不符合规定的行政处罚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对涂改农作物种子标签的行政处罚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对未按规定建立、保存种子生产经营档案的行政处罚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对种子生产经营者在异地设立分支机构、专门经营不再分装的包装种子或者受委托生产、代销种子，未按规定备案的行政处罚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对在鱼、虾、蟹洄游通道建闸、筑坝，未按要求建造过鱼设施或者采取其他补救措施等行为的行政处罚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对在禁渔期内随船携带禁渔期禁止作业渔具的行政处罚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对明知是无船名号、无船籍港、无渔业船舶证书的渔船，向其供油、供冰或者代冻、收购、销售、转载渔获物的行政处罚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对随船携带国家和省规定的禁用渔具或者不符合规格标准的渔具的行政处罚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对向禁渔期内违禁作业的渔船供油、供冰或者代冻、收购、销售、转载违禁渔获物的行政处罚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对在闸坝上下拦网捕捞的行政处罚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对未按规定持有船舶证书的行政处罚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对直接将原料药添加到饲料及动物饮用水中或者饲喂动物的行政处罚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对损坏航标或其他助航、导航标志和设施的行政处罚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对影响航标工作效能的行政处罚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对造成渔船水上安全事故的行政处罚（吊销渔业船员证书除外）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330220292000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对未持有合法来源证明，出售、利用、运输非国家重点保护水生野生动物的行政处罚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330220295000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对机动渔船超过国家或省规定的排放标准营运的行政处罚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330220299000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对使用过期渔业船舶登记证书或渔业船舶国籍证书的行政处罚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对伪造、变造、买卖、转让、租借水生野生动物证件、专用标识或者有关批准文件的行政处罚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对违反国家有关规定，将境外引进的水生野生动物放归野外环境的行政处罚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对使用禁止使用的药品和其他化合物或者将人用药品用于动物的行政处罚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对未按国家有关兽药安全使用规定使用兽药、未建立用药记录或者记录不完整真实的行政处罚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对渔船改建后未按规定办理变更登记的行政处罚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对未经批准从境外引进水生野生动物物种的行政处罚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对偷捕、抢夺他人养殖的水产品，或者破坏他人养殖水体、养殖设施的行政处罚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对兴办动物饲养场（养殖小区）和隔离场所、动物屠宰加工场所，以及动物和动物产品无害化处理场所，未取得动物防疫条件合格证的行政处罚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对将船舶证书转让他船使用的行政处罚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对制造、销售禁用渔具的行政处罚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对休闲渔船未经检验、登记从事休闲经营活动的行政处罚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对以收容救护为名买卖水生野生动物及其制品的行政处罚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对渔业船员在不严重危及自身安全的情况下，未尽力救助遇险人员的行政处罚（暂扣渔业船员证书、吊销渔业船员证书除外）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对渔业船员未及时报告发现的险情、事故或者影响航行、作业安全的情况的行政处罚（暂扣渔业船员证书、吊销渔业船员证书除外）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对渔业船员利用渔业船舶私载、超载人员和货物、携带违禁物品的行政处罚（暂扣渔业船员证书、吊销渔业船员证书除外）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对发生碰撞事故，船长接到渔政渔港监督管理机关守候现场或到指定地点接受调查的指令后，擅离现场或拒不到指定地点的行政处罚（吊销职务船员证书除外）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对渔业船员在船舶航行、作业、锚泊时不按规定值班和履行法定职责的行政处罚（暂扣渔业船员证书、吊销渔业船员证书除外）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对渔业船员在生产航次中辞职或者擅自离职的行政处罚（暂扣渔业船员证书、吊销渔业船员证书除外）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对未按规定标写船名、船号、船籍港，没有悬挂船名牌的行政处罚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对在非紧急情况下，未经批准滥用遇险求救信号的行政处罚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对没有配备、不正确填写或污损、丢弃航海日志、轮机日志的行政处罚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对渔业船员在船工作期间患病或者受伤，未及时给予救助的行政处罚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对雇用不符合从业条件的非职务船员上船作业的行政处罚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对渔业船员在渔业船舶上生活和工作的场所不符合相关要求的行政处罚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对未取得人工繁育许可证，繁育国家重点保护水生野生动物等行为的行政处罚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对未取得动物诊疗许可证从事动物诊疗活动的行政处罚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对在特定农产品禁止生产区域内生产特定农产品的行政处罚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对拖拉机、联合收割机违规载人的行政处罚（吊销操作证件除外）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对渔业船舶未经检验、未取得渔业船舶检验证书擅自下水作业的行政处罚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对渔业船舶未核定船名号、未登记船籍港或者未取得渔业船舶检验证书、渔业船舶国籍证书，擅自下水航行、作业的行政处罚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对使用报废渔船继续作业的行政处罚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对渔业船员未携带有效的渔业船员证书的行政处罚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对渔业船员不遵守法律法规和安全生产管理规定、渔业生产作业及防治船舶污染操作规程的行政处罚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对渔业船员不执行渔业船舶上的管理制度、值班规定的行政处罚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对渔业船员不服从船长及上级职务船员在其职权范围内发布的命令的行政处罚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对渔业船员不参加渔业船舶应急训练、演习的行政处罚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对渔业船舶未按规定申报营运检验或者临时检验的行政处罚（暂扣渔业船舶检验证书除外）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对使用全民所有的水域、滩涂从事养殖生产无正当理由使水域、滩涂荒芜满１年，逾期未开发利用的行政处罚（吊销养殖证除外）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330220355001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对使用未经检验合格的有关航行、作业和人身财产安全以及防止污染环境的重要设备、部件和材料，制造、改造、维修渔业船舶的行政处罚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330220355002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对擅自拆除渔业船舶上有关航行、作业和人身财产安全以及防止污染环境的重要设备、部件的行政处罚（暂扣渔业船舶检验证书除外）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定点从事生猪屠宰活动，冒用、使用伪造、出借、转让生猪定点屠宰证书或者生猪定点屠宰标志牌及其他证、章、标志牌的行政处罚（对单位并处１０万元以上２０万元以下的罚款，取消生猪定点屠宰厂〔场〕资格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对食用农产品进入批发、零售市场或者生产加工企业前使用的保鲜剂、防腐剂、添加剂等材料不符合国家有关强制性技术规范的行政处罚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对养殖、销售未经国家或者省批准的外来水生物种的行政处罚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对未按规定配备救生、消防设备的行政处罚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对未按规定配齐职务船员、雇用无证船员上船作业的行政处罚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对超过核定航区航行和超过抗风等级出航的行政处罚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对不执行渔政渔港监督管理机关作出的离港、停航、改航、停止作业，或者在执行中违反上述决定的行政处罚（吊销船长职务证书除外）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330220376000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对冒用、租借或涂改职务船员证书、普通船员证书的行政处罚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对生产经营农作物假种子的行政处罚（吊销种子生产经营许可证除外）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对生产经营农作物劣种子的行政处罚（吊销种子生产经营许可证除外）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对渔获物中幼鱼超过规定比例的行政处罚（吊销捕捞许可证除外）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330220397006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对使用小于最小网目尺寸网具进行捕捞的行政处罚（吊销捕捞许可证除外）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对水产种苗生产许可证核定的场所、品种发生改变后未重新办理审批手续的行政处罚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对所经营的水产种苗不符合质量标准的行政处罚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对买卖、出租、转让、涂改、伪造、变造水产种苗生产许可证的行政处罚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对水产种苗生产企业未建立技术资料、档案管理制度的行政处罚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对水产种苗经营者未如实提供相关资料的行政处罚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十二、水行政（共17项）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对利用水利工程开展经营活动时危害水利工程安全的处罚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对侵占、破坏水源和抗旱设施的处罚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对侵占、毁坏水工程及有关设施的处罚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对在水工程保护范围内从事爆破、打井、采石、取土等的行政处罚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330219157001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对未经批准或未按批准要求取水的处罚（不含吊销取水许可证）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330219091000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对在水利工程管理范围和保护范围内从事禁止性行为的处罚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对围湖造地或者未经批准围垦河道的处罚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对河道管理范围内从事妨害行洪活动的处罚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对河道采砂中未按照规定设立公示牌或者警示标志的处罚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对未经许可在河道管理范围内从事有关活动（不含河道采砂）的行政处罚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330219084000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对河道管理范围内的建设活动，施工方案未报备、临时工程未经批准及未按要求采取修复恢复措施的处罚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对擅自移动、损毁河道管理范围的界桩或者公告牌的处罚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对在河道管理范围内未经批准或未按批准要求建设水工程以及涉河建筑物、构筑物的处罚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对未经许可擅自在河道采砂的行政处罚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对在河道管理范围内从事禁止行为的处罚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330219216000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（宁波）对在景观河道管理范围内实施洗涤、游泳、设立洗车点等危害水体、损害市容环境行为的行政处罚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330219208000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（宁波）对农民饮用水工程经营管理单位未定期对供水设施进行检修、清洗和消毒，临时停水未及时通知用户，从事供水和水质检测的人员未经培训合格上岗的行政处罚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十三、人力社保（共59项）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对用人单位违法使用童工的行政处罚（吊销营业执照、撤销民办非企业单位登记除外）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对娱乐场所招用未成年人的行政处罚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对用人单位安排未成年工从事禁忌从事的劳动的行政处罚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对用人单位未对未成年工定期进行健康检查的行政处罚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对用人单位逾期不将童工送交监护人的行政处罚( 吊销营业执照、撤销民办非企业单 位登记除外)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对用人单位违法延长劳动者工作时间的行政处罚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对民办职业培训学校（项目）设立、分立、合并、变更及终止违规行为的行政处罚（责令停止招生、吊销办学许可证除外）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对职业中介机构为不满16周岁的未成年人介绍就业的行政处罚（吊销职业介绍许可证除外）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对未经许可和登记擅自从事职业中介活动的行政处罚（关闭未经许可和登记擅自从事职业中介活动的机构除外）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对用人单位不办理社会保险登记的行政处罚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对未经许可擅自经营劳务派遣业务的行政处罚（吊销劳务派遣业务经营许可证除外）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对以欺诈、伪造证明材料或者其他手段骗取社会保险待遇的行政处罚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330214024001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对用人单位提供虚假招聘信息，发布虚假招聘广告的行政处罚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对用人单位以招用人员为名牟取不正当利益或进行其他违法活动的行政处罚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对用人单位招用无合法身份证件人员的行政处罚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对用人单位以担保或其他名义向劳动者收取财物的行政处罚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对外国人和用人单位伪造、涂改、冒用、转让、买卖就业证和许可证书的行政处罚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对违反有关建立职工名册规定的行政处罚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对用人单位伪造、变造社会保险登记证的行政处罚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对骗取社会保险基金支出的行政处罚（解除服务协议、吊销执业资格除外）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对企业未按国家规定提取职工教育经费.或者挪用职工教育经费的行政处罚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理抗拒、阻挠实施劳动保障监察，不按要求报送书面材料，隐瞒事实，出具伪证或者隐匿、毁灭证据，责令改正拒不改正或者拒不履行行政处理决定，打击报复举报人、投诉人的行政处罚（划转对无理抗拒、阻挠乡镇或者街道实施劳动保障监察，不按要求报送书面材料，隐瞒事实，出具伪证或者隐匿、毁灭证据，责令改正拒不改正或者拒不履行行政处理决定，打击报复举报人、投诉人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阻挠劳动保障监察员依法进入工作场所检查、调查，销毁或转移先行登记保存证据、拒不执行询问通知书的行政处罚（划转对阻挠乡镇或者街道执法人员依法进入工作场所检查、调查、销毁或者转移先行登记保存证据、拒不执行询问通知书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对用人单位规章制度违反劳动保障法律、法规规定的行政处罚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对用人单位拒不协助工伤事故调查核实的行政处罚（划转对用人单位拒不协助乡镇或者街道执法人员对工伤事故调查核实的行政处罚事项）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对职业中介机构为无合法证照的用人单位提供职业中介服务的行政处罚（吊销职业中介许可证除外）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对职业中介机构未按规定退还中介服务费的行政处罚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对职业中介机构未明示职业中介许可证、监督电话的行政处罚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对职业中介机构违反服务台账有关规定的行政处罚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对职业中介机构发布的就业信息中包含歧视性内容的行政处罚（吊销营业执照除外）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对劳务派遣单位有涂改、倒卖、出租、出借、骗取劳务派遣经营许可证等情形的行政处罚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对用人单位以民族、性别、宗教信仰为由拒绝聘用或者提高聘用标准的行政处罚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对职业中介机构向劳动者收取押金的行政处罚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330214050000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对用人单位未按规定保存或伪造录用登记材料的行政处罚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对用人单位在国家法律、行政法规和国务院卫生行政部门规定禁止乙肝病原携带者从事的工作岗位以外招用人员时，将乙肝病毒血清学指标作为体检标准的行政处罚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对用工单位决定使用被派遣劳动者的辅助性岗位未经民主程序的行政处罚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对民办职业培训学校未按《中华人民共和国民办教育促进法实施条例》规定备案相关材料的行政处罚（责令停止招生、吊销办学许可证除外）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对违反《企业年金办法》规定的行政处罚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对从事劳动能力鉴定的组织或者个人提供虚假鉴定意见、提供虚假诊断证明、收受当事人财物的行政处罚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对用人单位未按规定安排女职工享受产假的行政处罚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对用人单位安排怀孕7个月以上的女职工夜班劳动或者延长其工作时间的行政处罚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对职业中介机构为无合法身份证件的劳动者提供职业中介服务的行政处罚（吊销职业中介许可证除外）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对职业中介机构介绍劳动者从事法律、法规禁止从事职业的行政处罚（吊销营业执照除外）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对职业中介机构以暴力、胁迫、欺诈等方式进行职业中介活动的行政处罚（吊销营业执照除外）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对劳务派遣单位违反《中华人民共和国劳动合同法》有关劳务派遣规定的行政处罚（吊销劳务派遣业务经营许可证除外）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对用工单位违反《中华人民共和国劳动合同法》有关劳务派遣规定的行政处罚（吊销劳务派遣业务经营许可证除外）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对用人单位为不满16周岁的未成年人介绍就业的行政处罚（吊销职业介绍许可证除外）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对用人单位未及时办理就业登记手续的行政处罚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对用人单位招聘不得招聘人员的行政处罚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对劳动者依法解除或者终止劳动合同，用人单位扣押劳动者档案的行政处罚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对用人单位未按规定出具解除、终止劳动关系证明的行政处罚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对用人单位不按规定进行集体协商、签订集体合同的行政处罚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对用人单位申报缴纳社会保险费数额时瞒报工资总额或职工人数的行政处罚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对用人单位未按规定从缴费个人工资中代扣代缴社会保险费的行政处罚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对用人单位未按规定向职工公布本单位社会保险费缴纳情况的行政处罚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对职业中介机构超出核准的业务范围经营的行政处罚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对社会保险费缴纳单位隐瞒事实真相，谎报、瞒报，出具伪证，或者隐匿、毁灭证据等的行政处罚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330214091000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对职业中介机构伪造、涂改、转让职业中介许可证的行政处罚（吊销职业中介许可证除外）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十四、消防救援（共13项）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对建筑物外墙装修装饰、建筑屋面使用及广告牌的设置影响防火、逃生的行政处罚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对占用、堵塞、封闭消防车通道的行政处罚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对门窗设置影响逃生、灭火救援的障碍物的行政处罚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对埋压、圈占、遮挡消火栓的行政处罚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对私拉电线和插座给电动车充电的行政处罚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330295063000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对占用、堵塞、封闭疏散通道、安全出口的行政处罚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对在疏散通道、安全出口、楼梯间停放电动车的行政处罚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对承租人违反消防安全要求改变房屋使用功能、结构的行政处罚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对占用、堵塞、封闭消防登高场地的行政处罚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对其他妨碍安全疏散行为的行政处罚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对其他场所与居住场所设置在同一建筑物内不符合消防技术标准的行政处罚（责令停产停业除外）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330295034000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对用于居住的出租房屋不符合消防安全要求的行政处罚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对占用防火间距的行政处罚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十五、广电（共1项）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330232027000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对擅自安装和使用卫星地面接收设施的行政处罚（吊销许可证除外）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十六、民宗（共10项）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对擅自举行非通常宗教活动的行政处罚（撤换主管人员除外）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对擅自举行大型宗教活动的行政处罚(撤换主要负责人或主管人员、吊销登记证书除外）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对临时活动地点的宗教活动违反相关规定的行政处罚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对为违法宗教活动提供条件的行政处罚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对擅自设立宗教活动场所的行政处罚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对非宗教团体、非宗教院校、非宗教活动场所、非指定的临时活动地点组织、举行宗教活动，接受宗教性捐赠的行政处罚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330241021000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对在广场、公园、旅游景点、车站、码头、机场、医院、学校、体育场馆等公共场所散发宗教类出版物、印刷品或音像制品等进行传教的行政处罚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对擅自编印、发送宗教内部资料性出版物或印刷其他宗教用品的行政处罚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对擅自开展宗教教育培训的行政处罚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对假冒宗教教职人员的行政处罚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十七、民政（共55项）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对擅自命名或更名住宅小区（楼）、建筑物名称的行政处罚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对未按规定使用标准地名的行政处罚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对擅自编制或更改门（楼）牌号码的行政处罚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对非法涂改、遮挡、损毁或擅自设置、移动、拆除地名标志的行政处罚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对擅自编制行政区域界线详图等的行政处罚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对故意损毁或擅自移动界桩或其他行政区域界线标志物的行政处罚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对民办非企业单位违规使用证照印章的行政处罚（撤销登记除外）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对民办非企业单位未按章程规定的宗旨和业务范围进行活动的行政处罚（撤销登记除外）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对民办非企业单位不接受监督检查的行政处罚（撤销登记除外）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对民办非企业单位不按规定办理变更登记的行政处罚（撤销登记除外）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对民办非企业单位设立分支机构的行政处罚（撤销登记除外）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对民办非企业单位从事营利性经营活动的行政处罚（撤销登记除外）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对民办非企业单位非法处置资产或所接受的捐赠、资助的行政处罚（撤销登记除外）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对民办非企业单位违规筹措和使用资金的行政处罚（撤销登记除外）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对民办非企业单位的收益和资产挪作他用的行政处罚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对民办非企业单位对外提供担保的行政处罚（撤销登记除外）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对基金会及其所属机构未按章程和业务范围进行活动的行政处罚（撤销登记除外）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对基金会及其所属机构在财务管理中弄虚作假的行政处罚（撤销登记除外）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对基金会及其所属机构不按规定办理变更登记的行政处罚（撤销登记除外）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对基金会及其所属机构未按规定完成公益事业支出额度的行政处罚（撤销登记除外）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对基金会及其所属机构年度检查方面违规行为的行政处罚（撤销登记除外）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对基金会及其所属机构信息公开方面违规行为的行政处罚（撤销登记除外）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对社会团体违规筹措和使用资金的行政处罚（撤销登记除外）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对社会团体非法处置资产或者所接受的捐赠、资助的行政处罚（撤销登记除外）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对社会团体从事营利性经营活动的行政处罚（撤销登记除外）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对社会团体违规设立下属机构或因管理不善造成严重后果的行政处罚（撤销登记除外）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对社会团体不按规定办理变更登记的行政处罚（撤销登记除外）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对社会团体不接受监督检查的行政处罚（撤销登记除外）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对社会团体未按章程规定的宗旨和业务范围进行活动的行政处罚（撤销登记除外）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对社会团体违规使用证照印章的行政处罚（撤销登记除外）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对采取虚报、伪造等手段骗取城市居民低保待遇的行政处罚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对采取虚报、伪造等手段骗取社会救助资金、物资或者服务的行政处罚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对享受城市居民低保的家庭在收入情况好转后未按规定告知管理审批机关，继续享受低保的行政处罚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对养老机构未与老年人或者其代理人签订服务协议，或者未按协议约定提供服务的行政处罚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对养老机构利用房屋设施开展无关活动的行政处罚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对养老机构侵犯老年人合法权益行为的行政处罚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对养老机构擅自暂停或终止服务的行政处罚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对民办非企业单位印章式样和银行账号未及时备案的行政处罚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对民办非企业单位未按规定报登记管理机关核准改变举办者的行政处罚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对民办非企业单位未按规定设立决策机构和监事的行政处罚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对社会团体以分支机构下设的分支机构名义进行活动的行政处罚（撤销登记除外）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对社会团体监管不力致使分支机构进行违法活动造成严重后果的行政处罚（撤销登记除外）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对社会团体以地域性分支机构名义进行活动的行政处罚（撤销登记除外）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对制造、销售不符合国家技术标准的殡葬设施的行政处罚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对制造、销售封建迷信殡葬用品的行政处罚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对医院不制止擅自外运遗体且不报告的行政处罚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对公墓、乡村公益性墓地接纳土葬或骨灰装棺土葬的行政处罚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对擅自开办公墓、乡村骨灰存放处和乡村公益性墓地的行政处罚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对乡村公益性墓地、骨灰存放处跨区域经营的行政处罚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对公墓超标准立墓碑的行政处罚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对公墓超面积建造墓穴的行政处罚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对倒卖墓穴和骨灰存放格位牟取非法利润的行政处罚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对在逐步推行火化区以外的区域制造、销售土葬用品的行政处罚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对公墓建成时墓区绿地率不达标的行政处罚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对公墓建成使用满9年后墓区绿化覆盖率不达标的行政处罚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十八、人防（共25项）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对人防工程建设单位不建或者少建防空地下室的行政处罚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对兼顾人防工程建设单位未办理兼顾人防工程竣工验收备案的行政处罚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对擅自施工造成人防警报设施损坏的行政处罚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对擅自迁移人防警报设施的行政处罚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对擅自拆除人防通信、警报设备设施的行政处罚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对人防工程建设单位未办理人防工程竣工验收备案的行政处罚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对人防工程未组织竣工验收擅自交付使用的行政处罚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对人防工程验收不合格擅自交付使用的行政处罚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对不合格的人防工程按照合格人防工程验收的行政处罚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对人防工程施工单位不履行人防工程保修义务或者拖延履行保修义务的行政处罚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对拆除人防工程后拒不补建的行政处罚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对擅自拆除、改造、报废人防工程的行政处罚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对占用人防通信专用频率、使用与防空警报相同音响信号的行政处罚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对拒绝、阻挠安装人防通信、警报设施，拒不改正的行政处罚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对改变人防工程主体结构、拆除人防工程设备设施的行政处罚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对在危及人防工程安全范围内进行降低人防工程防护能力作业的行政处罚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对在人防工程机动车辆进出和正常使用的范围内设置障碍或者新建建筑物、构筑物的行政处罚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对向人防工程内排放废水、废气或者倾倒废弃物的行政处罚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对毁损人防工程孔口的防洪、防灌设施，堵塞或者截断人防工程的进排风竖井、管道的行政处罚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对其他危害人防工程及设施安全或者降低人防工程防护能力行为的行政处罚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对不按国家规定标准修建人防工程的行政处罚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对侵占人防工程的行政处罚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对防空地下室维护管理不符合要求的行政处罚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对人防工程建设单位平时利用人防工程未办理登记手续的行政处罚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对逾期不补报防空地下室使用和维护管理协议的行政处罚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十九、文化旅游（共28项）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对娱乐场所不配合文化主管部门的日常检查和技术监管措施的行政处罚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对擅自举办募捐义演或者其他公益性演出的行政处罚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对互联网上网服务营业场所经营单位涂改、出租、出借或者以其他方式转让网络文化经营许可证，尚不够刑事处罚的行政处罚（吊销网络文化经营许可证除外）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对互联网上网服务营业场所经营单位接纳未成年人进入营业场所等行为的行政处罚（责令停业整顿、吊销网络文化经营许可证除外）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对伪造、变造、出租、出借、买卖营业性演出许可证、批准文件，或者以非法手段取得营业性演出许可证、批准文件的行政处罚（吊销、撤销营业性演出许可证、批准文件除外）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对娱乐场所变更有关事项，未按《娱乐场所管理条例》规定申请重新核发娱乐经营许可证等行为的行政处罚（责令停业整顿除外）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对以政府或者政府部门的名义举办营业性演出，或者营业性演出冠以“中国”“中华”“全国”“国际”等字样的行政处罚（吊销营业性演出许可证除外）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330222036000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对娱乐场所为未经文化主管部门批准的营业性演出活动提供场地的行政处罚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对演出举办单位或者其法定代表人、主要负责人及其他直接责任人员在募捐义演中获取经济利益的行政处罚（吊销营业性演出许可证除外）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对游艺娱乐场所设置未经文化主管部门内容核查的游戏游艺设备等行为的行政处罚（责令停业整顿除外）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对娱乐场所未按《娱乐场所管理条例》规定悬挂警示标志、未成年人禁入或者限入标志的行政处罚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对文化主管部门或者文化行政执法机构检查营业性演出现场，演出举办单位拒不接受检查的行政处罚（划转对演出举办单位拒不接受乡镇或者街道执法人员检查营业性演出现场的行政处罚事项）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对未经批准擅自出售演出门票的行政处罚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对娱乐场所未在显著位置悬挂娱乐经营许可证、未成年人禁入或者限入标志，标志未注明“１２３１８”文化市场举报电话的行政处罚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对经省级文化主管部门批准的涉外演出在批准的时间内增加演出地，未到演出所在地省级文化主管部门备案的行政处罚（吊销营业性演出许可证除外）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对违反《艺术品经营管理办法》第六条、第七条规定经营艺术品的行政处罚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对非经营性互联网文化单位逾期未办理备案手续的行政处罚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对娱乐场所未按《娱乐场所管理条例》规定建立从业人员名簿、营业日志或者发现违法犯罪行为未按《娱乐场所管理条例》规定报告的行政处罚（责令停业整顿除外）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对违反《营业性演出管理条例》第七条第二款、第八条第二款、第九条第二款规定，未办理备案手续的行政处罚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对营业性演出有《营业性演出管理条例》第二十五条禁止情形的行政处罚（吊销营业性演出许可证除外）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对互联网上网服务营业场所经营单位未按规定核对、登记上网消费者的有效身份证件</w:t>
            </w:r>
            <w:bookmarkStart w:id="0" w:name="_GoBack"/>
            <w:bookmarkEnd w:id="0"/>
            <w:r>
              <w:rPr>
                <w:rFonts w:hint="eastAsia" w:ascii="仿宋" w:hAnsi="仿宋" w:eastAsia="仿宋" w:cs="仿宋"/>
                <w:i w:val="0"/>
                <w:iCs w:val="0"/>
                <w:color w:val="000000"/>
                <w:kern w:val="0"/>
                <w:sz w:val="21"/>
                <w:szCs w:val="21"/>
                <w:u w:val="none"/>
                <w:lang w:val="en-US" w:eastAsia="zh-CN" w:bidi="ar"/>
              </w:rPr>
              <w:t>或者记录有关上网信息等行为的行政处罚（责令停业整顿、吊销网络文化经营许可证除外）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对擅自引进外商投资、设立服务网点未在规定期限内备案，或者旅行社及其分社、服务网点未悬挂旅行社业务经营许可证、备案登记证明的行政处罚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对旅行社以不合理的低价组织旅游活动，诱骗旅游者，并通过安排购物或者另行付费旅游项目获取回扣等不正当利益等行为的行政处罚（吊销旅行社业务经营许可证除外）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对导游人员进行导游活动，向旅游者兜售物品或者购买旅游者的物品的行政处罚（吊销导游证、责令停业整顿除外）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对旅行社要求领队人员接待不支付接待和服务费用、支付的费用低于接待和服务成本的旅游团队，或者要求领队人员承担接待旅游团队的相关费用的行政处罚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330222091000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对未经许可经营旅行社业务的行政处罚（责令停业整顿、吊销旅行社业务经营许可证除外）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330222164000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对未经批准擅自从事经营性互联网文化活动的行政处罚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二十、退役军人事务（共8项）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对抚恤优待对象虚报病情骗取医药费的行政处罚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对抚恤对象出具假证明、伪造证件或印章骗取抚恤金、优待金、补助金的行政处罚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对抚恤优待对象冒领抚恤金、优待金、补助金的行政处罚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对负有军人优待义务的单位不履行优待义务的行政处罚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对负有接收安置义务的单位未依法与退役士兵签订劳动合同、聘用合同的行政处罚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对负有接收安置义务的单位违规与残疾退役士兵解除劳动关系或人事关系的行政处罚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对负有接收安置义务的单位拒绝或无故拖延执行所在地政府下达的安排退役士兵工作任务的行政处罚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对负有烈士遗属优待义务的单位不履行优待义务的行政处罚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Style w:val="5"/>
                <w:lang w:val="en-US" w:eastAsia="zh-CN" w:bidi="ar"/>
              </w:rPr>
              <w:t>注：</w:t>
            </w:r>
            <w:r>
              <w:rPr>
                <w:rStyle w:val="6"/>
                <w:lang w:val="en-US" w:eastAsia="zh-CN" w:bidi="ar"/>
              </w:rPr>
              <w:t>本目录行政处罚事项根据浙江省权力事项库（监管库）动态调整。</w:t>
            </w:r>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Mzg1MzQ0MTQ5Yjc2ZjlkOTJiYTgxOTM1YWU5OTAifQ=="/>
  </w:docVars>
  <w:rsids>
    <w:rsidRoot w:val="59B73BF0"/>
    <w:rsid w:val="1C0E7394"/>
    <w:rsid w:val="2CE86C70"/>
    <w:rsid w:val="5386159C"/>
    <w:rsid w:val="53AE301A"/>
    <w:rsid w:val="59B73BF0"/>
    <w:rsid w:val="73EC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仿宋" w:hAnsi="仿宋" w:eastAsia="仿宋" w:cs="仿宋"/>
      <w:color w:val="000000"/>
      <w:sz w:val="21"/>
      <w:szCs w:val="21"/>
      <w:u w:val="none"/>
    </w:rPr>
  </w:style>
  <w:style w:type="character" w:customStyle="1" w:styleId="5">
    <w:name w:val="font31"/>
    <w:basedOn w:val="3"/>
    <w:qFormat/>
    <w:uiPriority w:val="0"/>
    <w:rPr>
      <w:rFonts w:hint="eastAsia" w:ascii="黑体" w:hAnsi="宋体" w:eastAsia="黑体" w:cs="黑体"/>
      <w:color w:val="000000"/>
      <w:sz w:val="22"/>
      <w:szCs w:val="22"/>
      <w:u w:val="none"/>
    </w:rPr>
  </w:style>
  <w:style w:type="character" w:customStyle="1" w:styleId="6">
    <w:name w:val="font41"/>
    <w:basedOn w:val="3"/>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33570</Words>
  <Characters>43778</Characters>
  <Lines>0</Lines>
  <Paragraphs>0</Paragraphs>
  <TotalTime>19</TotalTime>
  <ScaleCrop>false</ScaleCrop>
  <LinksUpToDate>false</LinksUpToDate>
  <CharactersWithSpaces>44585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2022-07-03T14:28:00Z</dcterms:created>
  <dc:creator>鑫鑫闪耀</dc:creator>
  <cp:lastModifiedBy>鑫鑫闪耀</cp:lastModifiedBy>
  <dcterms:modified xsi:type="dcterms:W3CDTF">2022-07-08T02:29:51Z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AFC24979007F4D0494D14447AE86800F</vt:lpwstr>
  </property>
</Properties>
</file>