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DF" w:rsidRDefault="00AA58DF" w:rsidP="00AA58DF">
      <w:pPr>
        <w:rPr>
          <w:rFonts w:ascii="黑体" w:eastAsia="黑体" w:hAnsi="黑体" w:cs="黑体"/>
          <w:color w:val="000000"/>
          <w:sz w:val="32"/>
          <w:szCs w:val="32"/>
        </w:rPr>
      </w:pPr>
      <w:r>
        <w:rPr>
          <w:rFonts w:ascii="黑体" w:eastAsia="黑体" w:hAnsi="黑体" w:cs="黑体" w:hint="eastAsia"/>
          <w:color w:val="000000"/>
          <w:kern w:val="0"/>
          <w:sz w:val="32"/>
          <w:szCs w:val="32"/>
        </w:rPr>
        <w:t>附件2</w:t>
      </w:r>
    </w:p>
    <w:p w:rsidR="00AA58DF" w:rsidRDefault="00AA58DF" w:rsidP="00AA58DF">
      <w:pPr>
        <w:jc w:val="center"/>
        <w:rPr>
          <w:rFonts w:ascii="方正小标宋简体" w:eastAsia="方正小标宋简体" w:hAnsi="方正小标宋简体" w:cs="方正小标宋简体" w:hint="eastAsia"/>
          <w:color w:val="000000"/>
          <w:sz w:val="32"/>
          <w:szCs w:val="32"/>
        </w:rPr>
      </w:pPr>
      <w:r>
        <w:rPr>
          <w:rFonts w:ascii="方正小标宋简体" w:eastAsia="方正小标宋简体" w:hAnsi="方正小标宋简体" w:cs="方正小标宋简体" w:hint="eastAsia"/>
          <w:color w:val="000000"/>
          <w:kern w:val="0"/>
          <w:sz w:val="32"/>
          <w:szCs w:val="32"/>
        </w:rPr>
        <w:t>失效的部分区政府行政规范性文件目录</w:t>
      </w:r>
      <w:r>
        <w:rPr>
          <w:rFonts w:ascii="方正小标宋简体" w:eastAsia="方正小标宋简体" w:hAnsi="方正小标宋简体" w:cs="方正小标宋简体" w:hint="eastAsia"/>
          <w:color w:val="000000"/>
          <w:sz w:val="32"/>
          <w:szCs w:val="32"/>
        </w:rPr>
        <w:t>（11件）</w:t>
      </w:r>
    </w:p>
    <w:tbl>
      <w:tblPr>
        <w:tblW w:w="9015" w:type="dxa"/>
        <w:tblInd w:w="98" w:type="dxa"/>
        <w:tblLayout w:type="fixed"/>
        <w:tblLook w:val="04A0" w:firstRow="1" w:lastRow="0" w:firstColumn="1" w:lastColumn="0" w:noHBand="0" w:noVBand="1"/>
      </w:tblPr>
      <w:tblGrid>
        <w:gridCol w:w="633"/>
        <w:gridCol w:w="5776"/>
        <w:gridCol w:w="2606"/>
      </w:tblGrid>
      <w:tr w:rsidR="00AA58DF" w:rsidTr="00AA58DF">
        <w:trPr>
          <w:trHeight w:val="295"/>
        </w:trPr>
        <w:tc>
          <w:tcPr>
            <w:tcW w:w="634" w:type="dxa"/>
            <w:tcBorders>
              <w:top w:val="single" w:sz="8" w:space="0" w:color="000000"/>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序</w:t>
            </w:r>
          </w:p>
        </w:tc>
        <w:tc>
          <w:tcPr>
            <w:tcW w:w="5779" w:type="dxa"/>
            <w:tcBorders>
              <w:top w:val="single" w:sz="8" w:space="0" w:color="000000"/>
              <w:left w:val="nil"/>
              <w:bottom w:val="single" w:sz="8" w:space="0" w:color="000000"/>
              <w:right w:val="single" w:sz="8" w:space="0" w:color="000000"/>
            </w:tcBorders>
            <w:noWrap/>
            <w:vAlign w:val="center"/>
            <w:hideMark/>
          </w:tcPr>
          <w:p w:rsidR="00AA58DF" w:rsidRDefault="00AA58DF">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文件名称</w:t>
            </w:r>
          </w:p>
        </w:tc>
        <w:tc>
          <w:tcPr>
            <w:tcW w:w="2607" w:type="dxa"/>
            <w:tcBorders>
              <w:top w:val="single" w:sz="8" w:space="0" w:color="000000"/>
              <w:left w:val="nil"/>
              <w:bottom w:val="single" w:sz="8" w:space="0" w:color="000000"/>
              <w:right w:val="single" w:sz="8" w:space="0" w:color="000000"/>
            </w:tcBorders>
            <w:noWrap/>
            <w:vAlign w:val="center"/>
            <w:hideMark/>
          </w:tcPr>
          <w:p w:rsidR="00AA58DF" w:rsidRDefault="00AA58DF">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lang w:bidi="ar"/>
              </w:rPr>
              <w:t>文号及三统一编号</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1</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宁波市海曙区人民政府办公室关于公布取消和调整非行政许可审批事项目录的通知</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海政办〔2015〕53号BHSD01-2015-0002</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2</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宁波市海曙区人民政府办公室关于进一步做好流动人口服务管理工作的实施意见</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海政办〔2015〕79号BHSD01-2015-0005</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3</w:t>
            </w:r>
          </w:p>
        </w:tc>
        <w:tc>
          <w:tcPr>
            <w:tcW w:w="5779" w:type="dxa"/>
            <w:tcBorders>
              <w:top w:val="nil"/>
              <w:left w:val="nil"/>
              <w:bottom w:val="single" w:sz="8" w:space="0" w:color="000000"/>
              <w:right w:val="single" w:sz="8" w:space="0" w:color="000000"/>
            </w:tcBorders>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宁波市海曙区人民政府办公室关于印发海曙区流动人口量化积分申请评暂行办法的通知</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海政办发〔2017〕79号BHSD01-2017-0002</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4</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宁波市海曙区人民政府办公室关于印发海曙区农村宅基地及住房确权登记发证工作实施方案的通知</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海政办发〔2018〕68号BHSD01-2018-0003</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5</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宁波市海曙区人民政府办公室关于印发海曙区畜禽养殖废弃物高水平资源化利用工作方案的通知</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海政办发〔2019〕6号BHSD01-2019-0001</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6</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宁波市海曙区人民政府办公室关于印发海曙区人民政府质量奖管理办法（2020年修订）的通知</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海政办发〔2020〕52号BHSD01-2020-0008</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7</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宁波市海曙区人民政府办公室关于印发宁波市海曙区农村宅基地使用权及房屋所有权确权登记发证实施意见（试行）的通知</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海政办发〔2021〕28号BHSD01-2021-0003</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8</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宁波市海曙区人民政府办公室关于支持企业留工优工稳增促投的实施意见</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海政办发〔2021〕3号BHSD01-2021-0001</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9</w:t>
            </w:r>
          </w:p>
        </w:tc>
        <w:tc>
          <w:tcPr>
            <w:tcW w:w="5779" w:type="dxa"/>
            <w:tcBorders>
              <w:top w:val="nil"/>
              <w:left w:val="nil"/>
              <w:bottom w:val="single" w:sz="8" w:space="0" w:color="000000"/>
              <w:right w:val="single" w:sz="8" w:space="0" w:color="000000"/>
            </w:tcBorders>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宁波市海曙区人民政府办公室关于支持企业留工优工促生产的十条政策意见</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海政办发〔2022〕1号BHSD01-2022-0001</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10</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宁波市海曙区人民政府关于加快推进残疾人全面小康进程的实施意见</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海政发〔2016〕34号BHSD00-2016-0007</w:t>
            </w:r>
          </w:p>
        </w:tc>
      </w:tr>
      <w:tr w:rsidR="00AA58DF" w:rsidTr="00AA58DF">
        <w:trPr>
          <w:trHeight w:val="295"/>
        </w:trPr>
        <w:tc>
          <w:tcPr>
            <w:tcW w:w="634" w:type="dxa"/>
            <w:tcBorders>
              <w:top w:val="nil"/>
              <w:left w:val="single" w:sz="8" w:space="0" w:color="000000"/>
              <w:bottom w:val="single" w:sz="8" w:space="0" w:color="000000"/>
              <w:right w:val="single" w:sz="8" w:space="0" w:color="000000"/>
            </w:tcBorders>
            <w:noWrap/>
            <w:vAlign w:val="center"/>
            <w:hideMark/>
          </w:tcPr>
          <w:p w:rsidR="00AA58DF" w:rsidRDefault="00AA58DF">
            <w:pPr>
              <w:widowControl/>
              <w:jc w:val="right"/>
              <w:textAlignment w:val="center"/>
              <w:rPr>
                <w:rFonts w:ascii="宋体" w:cs="宋体"/>
                <w:color w:val="000000"/>
                <w:sz w:val="22"/>
                <w:szCs w:val="22"/>
              </w:rPr>
            </w:pPr>
            <w:r>
              <w:rPr>
                <w:rFonts w:ascii="宋体" w:hAnsi="宋体" w:cs="宋体" w:hint="eastAsia"/>
                <w:color w:val="000000"/>
                <w:kern w:val="0"/>
                <w:sz w:val="22"/>
                <w:szCs w:val="22"/>
                <w:lang w:bidi="ar"/>
              </w:rPr>
              <w:t>11</w:t>
            </w:r>
          </w:p>
        </w:tc>
        <w:tc>
          <w:tcPr>
            <w:tcW w:w="5779"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宁波市海曙区人民政府关于城中村改造范围内村发展留用地落实管理的实施意见</w:t>
            </w:r>
          </w:p>
        </w:tc>
        <w:tc>
          <w:tcPr>
            <w:tcW w:w="2607" w:type="dxa"/>
            <w:tcBorders>
              <w:top w:val="nil"/>
              <w:left w:val="nil"/>
              <w:bottom w:val="single" w:sz="8" w:space="0" w:color="000000"/>
              <w:right w:val="single" w:sz="8" w:space="0" w:color="000000"/>
            </w:tcBorders>
            <w:noWrap/>
            <w:vAlign w:val="center"/>
            <w:hideMark/>
          </w:tcPr>
          <w:p w:rsidR="00AA58DF" w:rsidRDefault="00AA58DF">
            <w:pPr>
              <w:widowControl/>
              <w:jc w:val="left"/>
              <w:textAlignment w:val="center"/>
              <w:rPr>
                <w:rFonts w:ascii="宋体" w:cs="宋体"/>
                <w:color w:val="000000"/>
                <w:sz w:val="22"/>
                <w:szCs w:val="22"/>
              </w:rPr>
            </w:pPr>
            <w:r>
              <w:rPr>
                <w:rFonts w:ascii="宋体" w:hAnsi="宋体" w:cs="宋体" w:hint="eastAsia"/>
                <w:color w:val="000000"/>
                <w:kern w:val="0"/>
                <w:sz w:val="22"/>
                <w:szCs w:val="22"/>
                <w:lang w:bidi="ar"/>
              </w:rPr>
              <w:t>海政发〔2016〕4号BHSD00-2016-0001</w:t>
            </w:r>
          </w:p>
        </w:tc>
      </w:tr>
    </w:tbl>
    <w:p w:rsidR="00AA58DF" w:rsidRDefault="00AA58DF" w:rsidP="00AA58DF">
      <w:pPr>
        <w:tabs>
          <w:tab w:val="left" w:pos="1575"/>
          <w:tab w:val="left" w:pos="7350"/>
          <w:tab w:val="left" w:pos="7665"/>
        </w:tabs>
        <w:spacing w:line="560" w:lineRule="exact"/>
        <w:ind w:rightChars="100" w:right="210"/>
        <w:textAlignment w:val="baseline"/>
        <w:rPr>
          <w:rFonts w:ascii="仿宋_GB2312" w:eastAsia="仿宋_GB2312" w:hAnsi="仿宋_GB2312" w:hint="eastAsia"/>
          <w:sz w:val="28"/>
          <w:szCs w:val="28"/>
        </w:rPr>
      </w:pPr>
    </w:p>
    <w:p w:rsidR="00AA58DF" w:rsidRDefault="00AA58DF" w:rsidP="00AA58DF">
      <w:pPr>
        <w:rPr>
          <w:rFonts w:hint="eastAsia"/>
        </w:rPr>
      </w:pPr>
    </w:p>
    <w:p w:rsidR="00CC09DA" w:rsidRDefault="00AA58DF">
      <w:pPr>
        <w:rPr>
          <w:rFonts w:hint="eastAsia"/>
        </w:rPr>
      </w:pPr>
      <w:bookmarkStart w:id="0" w:name="_GoBack"/>
      <w:bookmarkEnd w:id="0"/>
    </w:p>
    <w:sectPr w:rsidR="00CC09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ED"/>
    <w:rsid w:val="002A36D3"/>
    <w:rsid w:val="004950DF"/>
    <w:rsid w:val="005851C8"/>
    <w:rsid w:val="00613D80"/>
    <w:rsid w:val="007731A8"/>
    <w:rsid w:val="007C58F1"/>
    <w:rsid w:val="00911DED"/>
    <w:rsid w:val="00AA58DF"/>
    <w:rsid w:val="00CB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authorities"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DF"/>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qFormat/>
    <w:rsid w:val="002A36D3"/>
    <w:pPr>
      <w:ind w:leftChars="200" w:left="420"/>
    </w:pPr>
    <w:rPr>
      <w:rFonts w:ascii="Calibri" w:hAnsi="Calibri" w:cs="宋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authorities"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DF"/>
    <w:pPr>
      <w:widowControl w:val="0"/>
      <w:jc w:val="both"/>
    </w:pPr>
    <w:rPr>
      <w:kern w:val="2"/>
      <w:sz w:val="21"/>
    </w:rPr>
  </w:style>
  <w:style w:type="paragraph" w:styleId="1">
    <w:name w:val="heading 1"/>
    <w:basedOn w:val="a"/>
    <w:next w:val="a"/>
    <w:link w:val="1Char"/>
    <w:qFormat/>
    <w:rsid w:val="007731A8"/>
    <w:pPr>
      <w:keepNext/>
      <w:keepLines/>
      <w:spacing w:before="340" w:after="330" w:line="578" w:lineRule="auto"/>
      <w:outlineLvl w:val="0"/>
    </w:pPr>
    <w:rPr>
      <w:rFonts w:cs="宋体"/>
      <w:b/>
      <w:bCs/>
      <w:kern w:val="44"/>
      <w:sz w:val="44"/>
      <w:szCs w:val="44"/>
    </w:rPr>
  </w:style>
  <w:style w:type="paragraph" w:styleId="2">
    <w:name w:val="heading 2"/>
    <w:basedOn w:val="a"/>
    <w:next w:val="a"/>
    <w:link w:val="2Char"/>
    <w:uiPriority w:val="9"/>
    <w:unhideWhenUsed/>
    <w:qFormat/>
    <w:rsid w:val="002A36D3"/>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rsid w:val="007731A8"/>
    <w:rPr>
      <w:szCs w:val="21"/>
    </w:rPr>
  </w:style>
  <w:style w:type="character" w:customStyle="1" w:styleId="font81">
    <w:name w:val="font81"/>
    <w:rsid w:val="007731A8"/>
    <w:rPr>
      <w:rFonts w:ascii="宋体" w:eastAsia="宋体" w:hAnsi="宋体" w:cs="宋体" w:hint="eastAsia"/>
      <w:color w:val="000000"/>
      <w:sz w:val="24"/>
      <w:szCs w:val="24"/>
      <w:u w:val="none"/>
    </w:rPr>
  </w:style>
  <w:style w:type="character" w:customStyle="1" w:styleId="1Char">
    <w:name w:val="标题 1 Char"/>
    <w:link w:val="1"/>
    <w:rsid w:val="007731A8"/>
    <w:rPr>
      <w:rFonts w:cs="宋体"/>
      <w:b/>
      <w:bCs/>
      <w:kern w:val="44"/>
      <w:sz w:val="44"/>
      <w:szCs w:val="44"/>
    </w:rPr>
  </w:style>
  <w:style w:type="paragraph" w:styleId="a3">
    <w:name w:val="Body Text"/>
    <w:basedOn w:val="a"/>
    <w:link w:val="Char"/>
    <w:rsid w:val="007731A8"/>
    <w:rPr>
      <w:rFonts w:ascii="仿宋_GB2312" w:eastAsia="仿宋_GB2312"/>
      <w:sz w:val="32"/>
      <w:szCs w:val="30"/>
    </w:rPr>
  </w:style>
  <w:style w:type="character" w:customStyle="1" w:styleId="Char">
    <w:name w:val="正文文本 Char"/>
    <w:link w:val="a3"/>
    <w:rsid w:val="007731A8"/>
    <w:rPr>
      <w:rFonts w:ascii="仿宋_GB2312" w:eastAsia="仿宋_GB2312"/>
      <w:kern w:val="2"/>
      <w:sz w:val="32"/>
      <w:szCs w:val="30"/>
    </w:rPr>
  </w:style>
  <w:style w:type="paragraph" w:styleId="20">
    <w:name w:val="Body Text Indent 2"/>
    <w:basedOn w:val="a"/>
    <w:link w:val="2Char0"/>
    <w:rsid w:val="007731A8"/>
    <w:pPr>
      <w:ind w:firstLine="640"/>
    </w:pPr>
    <w:rPr>
      <w:rFonts w:eastAsia="仿宋_GB2312"/>
      <w:sz w:val="32"/>
      <w:szCs w:val="24"/>
    </w:rPr>
  </w:style>
  <w:style w:type="character" w:customStyle="1" w:styleId="2Char0">
    <w:name w:val="正文文本缩进 2 Char"/>
    <w:link w:val="20"/>
    <w:rsid w:val="007731A8"/>
    <w:rPr>
      <w:rFonts w:eastAsia="仿宋_GB2312"/>
      <w:kern w:val="2"/>
      <w:sz w:val="32"/>
      <w:szCs w:val="24"/>
    </w:rPr>
  </w:style>
  <w:style w:type="character" w:styleId="a4">
    <w:name w:val="Emphasis"/>
    <w:qFormat/>
    <w:rsid w:val="007731A8"/>
    <w:rPr>
      <w:i/>
      <w:iCs/>
    </w:rPr>
  </w:style>
  <w:style w:type="paragraph" w:customStyle="1" w:styleId="-1">
    <w:name w:val="正文-公1"/>
    <w:basedOn w:val="a"/>
    <w:qFormat/>
    <w:rsid w:val="002A36D3"/>
    <w:pPr>
      <w:ind w:firstLineChars="200" w:firstLine="200"/>
    </w:pPr>
    <w:rPr>
      <w:rFonts w:ascii="Calibri" w:hAnsi="Calibri" w:cs="宋体"/>
      <w:szCs w:val="22"/>
    </w:rPr>
  </w:style>
  <w:style w:type="paragraph" w:customStyle="1" w:styleId="11">
    <w:name w:val="列出段落1"/>
    <w:basedOn w:val="a"/>
    <w:uiPriority w:val="34"/>
    <w:qFormat/>
    <w:rsid w:val="002A36D3"/>
    <w:pPr>
      <w:ind w:firstLineChars="200" w:firstLine="420"/>
    </w:pPr>
    <w:rPr>
      <w:rFonts w:ascii="Calibri" w:hAnsi="Calibri" w:cs="黑体"/>
      <w:szCs w:val="22"/>
    </w:rPr>
  </w:style>
  <w:style w:type="character" w:customStyle="1" w:styleId="2Char">
    <w:name w:val="标题 2 Char"/>
    <w:link w:val="2"/>
    <w:uiPriority w:val="9"/>
    <w:rsid w:val="002A36D3"/>
    <w:rPr>
      <w:rFonts w:ascii="Cambria" w:hAnsi="Cambria" w:cs="黑体"/>
      <w:b/>
      <w:bCs/>
      <w:kern w:val="2"/>
      <w:sz w:val="32"/>
      <w:szCs w:val="32"/>
    </w:rPr>
  </w:style>
  <w:style w:type="paragraph" w:styleId="a5">
    <w:name w:val="table of authorities"/>
    <w:basedOn w:val="a"/>
    <w:next w:val="a"/>
    <w:qFormat/>
    <w:rsid w:val="002A36D3"/>
    <w:pPr>
      <w:ind w:leftChars="200" w:left="420"/>
    </w:pPr>
    <w:rPr>
      <w:rFonts w:ascii="Calibri" w:hAnsi="Calibri"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Microsoft</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2023-02-09T07:21:00Z</dcterms:created>
  <dcterms:modified xsi:type="dcterms:W3CDTF">2023-02-09T07:21:00Z</dcterms:modified>
</cp:coreProperties>
</file>