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B03" w:rsidRDefault="00626B03" w:rsidP="00626B03">
      <w:pPr>
        <w:spacing w:line="120" w:lineRule="auto"/>
        <w:rPr>
          <w:rFonts w:ascii="黑体" w:eastAsia="黑体" w:hAnsi="黑体" w:cs="黑体" w:hint="eastAsia"/>
          <w:snapToGrid w:val="0"/>
          <w:spacing w:val="-5"/>
          <w:sz w:val="32"/>
          <w:szCs w:val="32"/>
        </w:rPr>
      </w:pPr>
      <w:r>
        <w:rPr>
          <w:rFonts w:ascii="黑体" w:eastAsia="黑体" w:hAnsi="黑体" w:cs="黑体" w:hint="eastAsia"/>
          <w:snapToGrid w:val="0"/>
          <w:spacing w:val="-5"/>
          <w:sz w:val="32"/>
          <w:szCs w:val="32"/>
        </w:rPr>
        <w:t>附件</w:t>
      </w:r>
      <w:r>
        <w:rPr>
          <w:rFonts w:ascii="黑体" w:eastAsia="黑体" w:hAnsi="黑体" w:cs="黑体" w:hint="eastAsia"/>
          <w:snapToGrid w:val="0"/>
          <w:spacing w:val="-5"/>
          <w:sz w:val="32"/>
          <w:szCs w:val="32"/>
        </w:rPr>
        <w:t>10</w:t>
      </w:r>
    </w:p>
    <w:p w:rsidR="00626B03" w:rsidRDefault="00626B03" w:rsidP="00626B03">
      <w:pPr>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海</w:t>
      </w:r>
      <w:proofErr w:type="gramStart"/>
      <w:r>
        <w:rPr>
          <w:rFonts w:ascii="方正小标宋简体" w:eastAsia="方正小标宋简体" w:hAnsi="方正小标宋简体" w:cs="方正小标宋简体" w:hint="eastAsia"/>
          <w:sz w:val="44"/>
          <w:szCs w:val="44"/>
        </w:rPr>
        <w:t>曙</w:t>
      </w:r>
      <w:proofErr w:type="gramEnd"/>
      <w:r>
        <w:rPr>
          <w:rFonts w:ascii="方正小标宋简体" w:eastAsia="方正小标宋简体" w:hAnsi="方正小标宋简体" w:cs="方正小标宋简体" w:hint="eastAsia"/>
          <w:sz w:val="44"/>
          <w:szCs w:val="44"/>
        </w:rPr>
        <w:t>区非住宅改建保障性租赁住房项目</w:t>
      </w:r>
    </w:p>
    <w:p w:rsidR="00626B03" w:rsidRDefault="00626B03" w:rsidP="00626B03">
      <w:pPr>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评审标准</w:t>
      </w:r>
    </w:p>
    <w:p w:rsidR="00626B03" w:rsidRDefault="00626B03" w:rsidP="00626B03">
      <w:pPr>
        <w:spacing w:line="360" w:lineRule="auto"/>
        <w:jc w:val="center"/>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表</w:t>
      </w:r>
      <w:proofErr w:type="gramStart"/>
      <w:r>
        <w:rPr>
          <w:rFonts w:ascii="楷体_GB2312" w:eastAsia="楷体_GB2312" w:hAnsi="楷体_GB2312" w:cs="楷体_GB2312" w:hint="eastAsia"/>
          <w:sz w:val="32"/>
          <w:szCs w:val="32"/>
        </w:rPr>
        <w:t>一</w:t>
      </w:r>
      <w:proofErr w:type="gramEnd"/>
      <w:r>
        <w:rPr>
          <w:rFonts w:ascii="楷体_GB2312" w:eastAsia="楷体_GB2312" w:hAnsi="楷体_GB2312" w:cs="楷体_GB2312" w:hint="eastAsia"/>
          <w:sz w:val="32"/>
          <w:szCs w:val="32"/>
        </w:rPr>
        <w:t>：改建项目评审材料</w:t>
      </w:r>
    </w:p>
    <w:p w:rsidR="00626B03" w:rsidRDefault="00626B03" w:rsidP="00626B03">
      <w:pPr>
        <w:spacing w:line="280" w:lineRule="exact"/>
        <w:rPr>
          <w:rFonts w:ascii="仿宋" w:eastAsia="仿宋" w:hAnsi="仿宋" w:cs="仿宋" w:hint="eastAsia"/>
          <w:szCs w:val="21"/>
          <w:u w:val="single"/>
        </w:rPr>
      </w:pPr>
      <w:r>
        <w:rPr>
          <w:rFonts w:ascii="仿宋" w:eastAsia="仿宋" w:hAnsi="仿宋" w:cs="仿宋" w:hint="eastAsia"/>
          <w:szCs w:val="21"/>
        </w:rPr>
        <w:t>改建项目：</w:t>
      </w:r>
      <w:r>
        <w:rPr>
          <w:rFonts w:ascii="仿宋" w:eastAsia="仿宋" w:hAnsi="仿宋" w:cs="仿宋" w:hint="eastAsia"/>
          <w:szCs w:val="21"/>
          <w:u w:val="single"/>
        </w:rPr>
        <w:t xml:space="preserve">                                                             </w:t>
      </w:r>
    </w:p>
    <w:tbl>
      <w:tblPr>
        <w:tblpPr w:leftFromText="180" w:rightFromText="180" w:vertAnchor="text" w:horzAnchor="page" w:tblpXSpec="center" w:tblpY="539"/>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
        <w:gridCol w:w="6825"/>
        <w:gridCol w:w="1356"/>
      </w:tblGrid>
      <w:tr w:rsidR="00626B03" w:rsidRPr="00FD7381" w:rsidTr="00F560BB">
        <w:trPr>
          <w:trHeight w:val="680"/>
          <w:jc w:val="center"/>
        </w:trPr>
        <w:tc>
          <w:tcPr>
            <w:tcW w:w="789" w:type="dxa"/>
            <w:shd w:val="clear" w:color="auto" w:fill="auto"/>
            <w:vAlign w:val="center"/>
          </w:tcPr>
          <w:p w:rsidR="00626B03" w:rsidRPr="00FD7381" w:rsidRDefault="00626B03" w:rsidP="00F560BB">
            <w:pPr>
              <w:spacing w:line="280" w:lineRule="exact"/>
              <w:jc w:val="center"/>
              <w:rPr>
                <w:rFonts w:ascii="仿宋" w:eastAsia="仿宋" w:hAnsi="仿宋" w:cs="仿宋" w:hint="eastAsia"/>
                <w:b/>
                <w:bCs/>
                <w:szCs w:val="21"/>
              </w:rPr>
            </w:pPr>
            <w:r w:rsidRPr="00FD7381">
              <w:rPr>
                <w:rFonts w:ascii="仿宋" w:eastAsia="仿宋" w:hAnsi="仿宋" w:cs="仿宋" w:hint="eastAsia"/>
                <w:b/>
                <w:bCs/>
                <w:szCs w:val="21"/>
              </w:rPr>
              <w:t>序号</w:t>
            </w:r>
          </w:p>
        </w:tc>
        <w:tc>
          <w:tcPr>
            <w:tcW w:w="6825" w:type="dxa"/>
            <w:shd w:val="clear" w:color="auto" w:fill="auto"/>
            <w:vAlign w:val="center"/>
          </w:tcPr>
          <w:p w:rsidR="00626B03" w:rsidRPr="00FD7381" w:rsidRDefault="00626B03" w:rsidP="00F560BB">
            <w:pPr>
              <w:spacing w:line="280" w:lineRule="exact"/>
              <w:jc w:val="center"/>
              <w:rPr>
                <w:rFonts w:ascii="仿宋" w:eastAsia="仿宋" w:hAnsi="仿宋" w:cs="仿宋" w:hint="eastAsia"/>
                <w:b/>
                <w:bCs/>
                <w:szCs w:val="21"/>
              </w:rPr>
            </w:pPr>
            <w:r w:rsidRPr="00FD7381">
              <w:rPr>
                <w:rFonts w:ascii="仿宋" w:eastAsia="仿宋" w:hAnsi="仿宋" w:cs="仿宋" w:hint="eastAsia"/>
                <w:b/>
                <w:bCs/>
                <w:szCs w:val="21"/>
              </w:rPr>
              <w:t>所需提供资料</w:t>
            </w:r>
          </w:p>
        </w:tc>
        <w:tc>
          <w:tcPr>
            <w:tcW w:w="1356" w:type="dxa"/>
            <w:shd w:val="clear" w:color="auto" w:fill="auto"/>
            <w:vAlign w:val="center"/>
          </w:tcPr>
          <w:p w:rsidR="00626B03" w:rsidRPr="00FD7381" w:rsidRDefault="00626B03" w:rsidP="00F560BB">
            <w:pPr>
              <w:spacing w:line="280" w:lineRule="exact"/>
              <w:jc w:val="center"/>
              <w:rPr>
                <w:rFonts w:ascii="仿宋" w:eastAsia="仿宋" w:hAnsi="仿宋" w:cs="仿宋"/>
                <w:b/>
                <w:bCs/>
                <w:szCs w:val="21"/>
              </w:rPr>
            </w:pPr>
            <w:r w:rsidRPr="00FD7381">
              <w:rPr>
                <w:rFonts w:ascii="仿宋" w:eastAsia="仿宋" w:hAnsi="仿宋" w:cs="仿宋" w:hint="eastAsia"/>
                <w:b/>
                <w:bCs/>
                <w:szCs w:val="21"/>
              </w:rPr>
              <w:t>是否提供</w:t>
            </w:r>
          </w:p>
        </w:tc>
      </w:tr>
      <w:tr w:rsidR="00626B03" w:rsidRPr="00FD7381" w:rsidTr="00F560BB">
        <w:trPr>
          <w:trHeight w:val="680"/>
          <w:jc w:val="center"/>
        </w:trPr>
        <w:tc>
          <w:tcPr>
            <w:tcW w:w="8970" w:type="dxa"/>
            <w:gridSpan w:val="3"/>
            <w:shd w:val="clear" w:color="auto" w:fill="auto"/>
            <w:vAlign w:val="center"/>
          </w:tcPr>
          <w:p w:rsidR="00626B03" w:rsidRPr="00FD7381" w:rsidRDefault="00626B03" w:rsidP="00F560BB">
            <w:pPr>
              <w:spacing w:line="280" w:lineRule="exact"/>
              <w:jc w:val="center"/>
              <w:rPr>
                <w:rFonts w:ascii="仿宋" w:eastAsia="仿宋" w:hAnsi="仿宋" w:cs="仿宋" w:hint="eastAsia"/>
                <w:szCs w:val="21"/>
              </w:rPr>
            </w:pPr>
            <w:r w:rsidRPr="00FD7381">
              <w:rPr>
                <w:rFonts w:ascii="仿宋" w:eastAsia="仿宋" w:hAnsi="仿宋" w:cs="仿宋" w:hint="eastAsia"/>
                <w:szCs w:val="21"/>
              </w:rPr>
              <w:t>一、申请新改建的项目需提供资料</w:t>
            </w:r>
          </w:p>
        </w:tc>
      </w:tr>
      <w:tr w:rsidR="00626B03" w:rsidRPr="00FD7381" w:rsidTr="00F560BB">
        <w:trPr>
          <w:trHeight w:val="680"/>
          <w:jc w:val="center"/>
        </w:trPr>
        <w:tc>
          <w:tcPr>
            <w:tcW w:w="789" w:type="dxa"/>
            <w:shd w:val="clear" w:color="auto" w:fill="auto"/>
            <w:vAlign w:val="center"/>
          </w:tcPr>
          <w:p w:rsidR="00626B03" w:rsidRPr="00FD7381" w:rsidRDefault="00626B03" w:rsidP="00F560BB">
            <w:pPr>
              <w:spacing w:line="280" w:lineRule="exact"/>
              <w:jc w:val="center"/>
              <w:rPr>
                <w:rFonts w:ascii="仿宋" w:eastAsia="仿宋" w:hAnsi="仿宋" w:cs="仿宋" w:hint="eastAsia"/>
                <w:szCs w:val="21"/>
              </w:rPr>
            </w:pPr>
            <w:r w:rsidRPr="00FD7381">
              <w:rPr>
                <w:rFonts w:ascii="仿宋" w:eastAsia="仿宋" w:hAnsi="仿宋" w:cs="仿宋" w:hint="eastAsia"/>
                <w:szCs w:val="21"/>
              </w:rPr>
              <w:t>1</w:t>
            </w:r>
          </w:p>
        </w:tc>
        <w:tc>
          <w:tcPr>
            <w:tcW w:w="6825" w:type="dxa"/>
            <w:shd w:val="clear" w:color="auto" w:fill="auto"/>
            <w:vAlign w:val="center"/>
          </w:tcPr>
          <w:p w:rsidR="00626B03" w:rsidRPr="00FD7381" w:rsidRDefault="00626B03" w:rsidP="00F560BB">
            <w:pPr>
              <w:spacing w:line="280" w:lineRule="exact"/>
              <w:jc w:val="left"/>
              <w:rPr>
                <w:rFonts w:ascii="仿宋" w:eastAsia="仿宋" w:hAnsi="仿宋" w:cs="仿宋" w:hint="eastAsia"/>
                <w:szCs w:val="21"/>
              </w:rPr>
            </w:pPr>
            <w:r w:rsidRPr="00FD7381">
              <w:rPr>
                <w:rFonts w:ascii="仿宋" w:eastAsia="仿宋" w:hAnsi="仿宋" w:cs="仿宋" w:hint="eastAsia"/>
                <w:szCs w:val="21"/>
              </w:rPr>
              <w:t>海</w:t>
            </w:r>
            <w:proofErr w:type="gramStart"/>
            <w:r w:rsidRPr="00FD7381">
              <w:rPr>
                <w:rFonts w:ascii="仿宋" w:eastAsia="仿宋" w:hAnsi="仿宋" w:cs="仿宋" w:hint="eastAsia"/>
                <w:szCs w:val="21"/>
              </w:rPr>
              <w:t>曙</w:t>
            </w:r>
            <w:proofErr w:type="gramEnd"/>
            <w:r w:rsidRPr="00FD7381">
              <w:rPr>
                <w:rFonts w:ascii="仿宋" w:eastAsia="仿宋" w:hAnsi="仿宋" w:cs="仿宋" w:hint="eastAsia"/>
                <w:szCs w:val="21"/>
              </w:rPr>
              <w:t>区非住宅改建保障性租赁住房项目申请表</w:t>
            </w:r>
          </w:p>
        </w:tc>
        <w:tc>
          <w:tcPr>
            <w:tcW w:w="1356" w:type="dxa"/>
            <w:shd w:val="clear" w:color="auto" w:fill="auto"/>
            <w:vAlign w:val="center"/>
          </w:tcPr>
          <w:p w:rsidR="00626B03" w:rsidRPr="00FD7381" w:rsidRDefault="00626B03" w:rsidP="00F560BB">
            <w:pPr>
              <w:spacing w:line="280" w:lineRule="exact"/>
              <w:jc w:val="center"/>
              <w:rPr>
                <w:rFonts w:ascii="仿宋" w:eastAsia="仿宋" w:hAnsi="仿宋" w:cs="仿宋" w:hint="eastAsia"/>
                <w:szCs w:val="21"/>
              </w:rPr>
            </w:pPr>
          </w:p>
        </w:tc>
      </w:tr>
      <w:tr w:rsidR="00626B03" w:rsidRPr="00FD7381" w:rsidTr="00F560BB">
        <w:trPr>
          <w:trHeight w:val="680"/>
          <w:jc w:val="center"/>
        </w:trPr>
        <w:tc>
          <w:tcPr>
            <w:tcW w:w="789" w:type="dxa"/>
            <w:shd w:val="clear" w:color="auto" w:fill="auto"/>
            <w:vAlign w:val="center"/>
          </w:tcPr>
          <w:p w:rsidR="00626B03" w:rsidRPr="00FD7381" w:rsidRDefault="00626B03" w:rsidP="00F560BB">
            <w:pPr>
              <w:spacing w:line="280" w:lineRule="exact"/>
              <w:jc w:val="center"/>
              <w:rPr>
                <w:rFonts w:ascii="仿宋" w:eastAsia="仿宋" w:hAnsi="仿宋" w:cs="仿宋" w:hint="eastAsia"/>
                <w:szCs w:val="21"/>
              </w:rPr>
            </w:pPr>
            <w:r w:rsidRPr="00FD7381">
              <w:rPr>
                <w:rFonts w:ascii="仿宋" w:eastAsia="仿宋" w:hAnsi="仿宋" w:cs="仿宋" w:hint="eastAsia"/>
                <w:szCs w:val="21"/>
              </w:rPr>
              <w:t>2</w:t>
            </w:r>
          </w:p>
        </w:tc>
        <w:tc>
          <w:tcPr>
            <w:tcW w:w="6825" w:type="dxa"/>
            <w:shd w:val="clear" w:color="auto" w:fill="auto"/>
            <w:vAlign w:val="center"/>
          </w:tcPr>
          <w:p w:rsidR="00626B03" w:rsidRPr="00FD7381" w:rsidRDefault="00626B03" w:rsidP="00F560BB">
            <w:pPr>
              <w:spacing w:line="280" w:lineRule="exact"/>
              <w:jc w:val="left"/>
              <w:rPr>
                <w:rFonts w:ascii="仿宋" w:eastAsia="仿宋" w:hAnsi="仿宋" w:cs="仿宋" w:hint="eastAsia"/>
                <w:szCs w:val="21"/>
              </w:rPr>
            </w:pPr>
            <w:r w:rsidRPr="00FD7381">
              <w:rPr>
                <w:rFonts w:ascii="仿宋" w:eastAsia="仿宋" w:hAnsi="仿宋" w:cs="仿宋" w:hint="eastAsia"/>
                <w:szCs w:val="21"/>
              </w:rPr>
              <w:t>改建项目权属证明文件，权属为法人的还需提供加盖公章的企业营业执照复印件、权属为自然人的还需提供经权属人签字的身份证复印件</w:t>
            </w:r>
          </w:p>
        </w:tc>
        <w:tc>
          <w:tcPr>
            <w:tcW w:w="1356" w:type="dxa"/>
            <w:shd w:val="clear" w:color="auto" w:fill="auto"/>
            <w:vAlign w:val="center"/>
          </w:tcPr>
          <w:p w:rsidR="00626B03" w:rsidRPr="00FD7381" w:rsidRDefault="00626B03" w:rsidP="00F560BB">
            <w:pPr>
              <w:spacing w:line="280" w:lineRule="exact"/>
              <w:jc w:val="center"/>
              <w:rPr>
                <w:rFonts w:ascii="仿宋" w:eastAsia="仿宋" w:hAnsi="仿宋" w:cs="仿宋" w:hint="eastAsia"/>
                <w:szCs w:val="21"/>
              </w:rPr>
            </w:pPr>
          </w:p>
        </w:tc>
      </w:tr>
      <w:tr w:rsidR="00626B03" w:rsidRPr="00FD7381" w:rsidTr="00F560BB">
        <w:trPr>
          <w:trHeight w:val="680"/>
          <w:jc w:val="center"/>
        </w:trPr>
        <w:tc>
          <w:tcPr>
            <w:tcW w:w="789" w:type="dxa"/>
            <w:shd w:val="clear" w:color="auto" w:fill="auto"/>
            <w:vAlign w:val="center"/>
          </w:tcPr>
          <w:p w:rsidR="00626B03" w:rsidRPr="00FD7381" w:rsidRDefault="00626B03" w:rsidP="00F560BB">
            <w:pPr>
              <w:spacing w:line="280" w:lineRule="exact"/>
              <w:jc w:val="center"/>
              <w:rPr>
                <w:rFonts w:ascii="仿宋" w:eastAsia="仿宋" w:hAnsi="仿宋" w:cs="仿宋" w:hint="eastAsia"/>
                <w:szCs w:val="21"/>
              </w:rPr>
            </w:pPr>
            <w:r w:rsidRPr="00FD7381">
              <w:rPr>
                <w:rFonts w:ascii="仿宋" w:eastAsia="仿宋" w:hAnsi="仿宋" w:cs="仿宋" w:hint="eastAsia"/>
                <w:szCs w:val="21"/>
              </w:rPr>
              <w:t>3</w:t>
            </w:r>
          </w:p>
        </w:tc>
        <w:tc>
          <w:tcPr>
            <w:tcW w:w="6825" w:type="dxa"/>
            <w:shd w:val="clear" w:color="auto" w:fill="auto"/>
            <w:vAlign w:val="center"/>
          </w:tcPr>
          <w:p w:rsidR="00626B03" w:rsidRPr="00FD7381" w:rsidRDefault="00626B03" w:rsidP="00F560BB">
            <w:pPr>
              <w:spacing w:line="280" w:lineRule="exact"/>
              <w:jc w:val="left"/>
              <w:rPr>
                <w:rFonts w:ascii="仿宋" w:eastAsia="仿宋" w:hAnsi="仿宋" w:cs="仿宋" w:hint="eastAsia"/>
                <w:szCs w:val="21"/>
              </w:rPr>
            </w:pPr>
            <w:r w:rsidRPr="00FD7381">
              <w:rPr>
                <w:rFonts w:ascii="仿宋" w:eastAsia="仿宋" w:hAnsi="仿宋" w:cs="仿宋" w:hint="eastAsia"/>
                <w:szCs w:val="21"/>
              </w:rPr>
              <w:t>改建企业营业执照复印件，委托实施的还需提供委托合同（协议）或同意委托改建的相关证明</w:t>
            </w:r>
          </w:p>
        </w:tc>
        <w:tc>
          <w:tcPr>
            <w:tcW w:w="1356" w:type="dxa"/>
            <w:shd w:val="clear" w:color="auto" w:fill="auto"/>
            <w:vAlign w:val="center"/>
          </w:tcPr>
          <w:p w:rsidR="00626B03" w:rsidRPr="00FD7381" w:rsidRDefault="00626B03" w:rsidP="00F560BB">
            <w:pPr>
              <w:spacing w:line="280" w:lineRule="exact"/>
              <w:jc w:val="center"/>
              <w:rPr>
                <w:rFonts w:ascii="仿宋" w:eastAsia="仿宋" w:hAnsi="仿宋" w:cs="仿宋" w:hint="eastAsia"/>
                <w:szCs w:val="21"/>
              </w:rPr>
            </w:pPr>
          </w:p>
        </w:tc>
      </w:tr>
      <w:tr w:rsidR="00626B03" w:rsidRPr="00FD7381" w:rsidTr="00F560BB">
        <w:trPr>
          <w:trHeight w:val="680"/>
          <w:jc w:val="center"/>
        </w:trPr>
        <w:tc>
          <w:tcPr>
            <w:tcW w:w="789" w:type="dxa"/>
            <w:shd w:val="clear" w:color="auto" w:fill="auto"/>
            <w:vAlign w:val="center"/>
          </w:tcPr>
          <w:p w:rsidR="00626B03" w:rsidRPr="00FD7381" w:rsidRDefault="00626B03" w:rsidP="00F560BB">
            <w:pPr>
              <w:spacing w:line="280" w:lineRule="exact"/>
              <w:jc w:val="center"/>
              <w:rPr>
                <w:rFonts w:ascii="仿宋" w:eastAsia="仿宋" w:hAnsi="仿宋" w:cs="仿宋" w:hint="eastAsia"/>
                <w:szCs w:val="21"/>
              </w:rPr>
            </w:pPr>
            <w:r w:rsidRPr="00FD7381">
              <w:rPr>
                <w:rFonts w:ascii="仿宋" w:eastAsia="仿宋" w:hAnsi="仿宋" w:cs="仿宋" w:hint="eastAsia"/>
                <w:szCs w:val="21"/>
              </w:rPr>
              <w:t>4</w:t>
            </w:r>
          </w:p>
        </w:tc>
        <w:tc>
          <w:tcPr>
            <w:tcW w:w="6825" w:type="dxa"/>
            <w:shd w:val="clear" w:color="auto" w:fill="auto"/>
            <w:vAlign w:val="center"/>
          </w:tcPr>
          <w:p w:rsidR="00626B03" w:rsidRPr="00FD7381" w:rsidRDefault="00626B03" w:rsidP="00F560BB">
            <w:pPr>
              <w:spacing w:line="280" w:lineRule="exact"/>
              <w:jc w:val="left"/>
              <w:rPr>
                <w:rFonts w:ascii="仿宋" w:eastAsia="仿宋" w:hAnsi="仿宋" w:cs="仿宋" w:hint="eastAsia"/>
                <w:szCs w:val="21"/>
              </w:rPr>
            </w:pPr>
            <w:r w:rsidRPr="00FD7381">
              <w:rPr>
                <w:rFonts w:ascii="仿宋" w:eastAsia="仿宋" w:hAnsi="仿宋" w:cs="仿宋" w:hint="eastAsia"/>
                <w:szCs w:val="21"/>
              </w:rPr>
              <w:t>改建方案，主要内容应包括经原设计单位或者具有相应资质等级的设计单位出具的项目设计方案（项目现状、改建思路、改建方法、建筑设计方案等）、项目运营方案（投入成本、回报周期、房源数量、推广方式等）、租赁管理方案（经营模式、租赁群体、租金水平、租期设定等）</w:t>
            </w:r>
          </w:p>
        </w:tc>
        <w:tc>
          <w:tcPr>
            <w:tcW w:w="1356" w:type="dxa"/>
            <w:shd w:val="clear" w:color="auto" w:fill="auto"/>
            <w:vAlign w:val="center"/>
          </w:tcPr>
          <w:p w:rsidR="00626B03" w:rsidRPr="00FD7381" w:rsidRDefault="00626B03" w:rsidP="00F560BB">
            <w:pPr>
              <w:spacing w:line="280" w:lineRule="exact"/>
              <w:jc w:val="center"/>
              <w:rPr>
                <w:rFonts w:ascii="仿宋" w:eastAsia="仿宋" w:hAnsi="仿宋" w:cs="仿宋" w:hint="eastAsia"/>
                <w:szCs w:val="21"/>
              </w:rPr>
            </w:pPr>
          </w:p>
        </w:tc>
      </w:tr>
      <w:tr w:rsidR="00626B03" w:rsidRPr="00FD7381" w:rsidTr="00F560BB">
        <w:trPr>
          <w:trHeight w:val="680"/>
          <w:jc w:val="center"/>
        </w:trPr>
        <w:tc>
          <w:tcPr>
            <w:tcW w:w="789" w:type="dxa"/>
            <w:shd w:val="clear" w:color="auto" w:fill="auto"/>
            <w:vAlign w:val="center"/>
          </w:tcPr>
          <w:p w:rsidR="00626B03" w:rsidRPr="00FD7381" w:rsidRDefault="00626B03" w:rsidP="00F560BB">
            <w:pPr>
              <w:spacing w:line="280" w:lineRule="exact"/>
              <w:jc w:val="center"/>
              <w:rPr>
                <w:rFonts w:ascii="仿宋" w:eastAsia="仿宋" w:hAnsi="仿宋" w:cs="仿宋" w:hint="eastAsia"/>
                <w:szCs w:val="21"/>
              </w:rPr>
            </w:pPr>
            <w:r w:rsidRPr="00FD7381">
              <w:rPr>
                <w:rFonts w:ascii="仿宋" w:eastAsia="仿宋" w:hAnsi="仿宋" w:cs="仿宋" w:hint="eastAsia"/>
                <w:szCs w:val="21"/>
              </w:rPr>
              <w:t>5</w:t>
            </w:r>
          </w:p>
        </w:tc>
        <w:tc>
          <w:tcPr>
            <w:tcW w:w="6825" w:type="dxa"/>
            <w:shd w:val="clear" w:color="auto" w:fill="auto"/>
            <w:vAlign w:val="center"/>
          </w:tcPr>
          <w:p w:rsidR="00626B03" w:rsidRPr="00FD7381" w:rsidRDefault="00626B03" w:rsidP="00F560BB">
            <w:pPr>
              <w:spacing w:line="280" w:lineRule="exact"/>
              <w:jc w:val="left"/>
              <w:rPr>
                <w:rFonts w:ascii="仿宋" w:eastAsia="仿宋" w:hAnsi="仿宋" w:cs="仿宋" w:hint="eastAsia"/>
                <w:szCs w:val="21"/>
              </w:rPr>
            </w:pPr>
            <w:r w:rsidRPr="00FD7381">
              <w:rPr>
                <w:rFonts w:ascii="仿宋" w:eastAsia="仿宋" w:hAnsi="仿宋" w:cs="仿宋" w:hint="eastAsia"/>
                <w:szCs w:val="21"/>
              </w:rPr>
              <w:t>房屋安全可靠性鉴定报告（补办手续的此处可不提供）</w:t>
            </w:r>
          </w:p>
        </w:tc>
        <w:tc>
          <w:tcPr>
            <w:tcW w:w="1356" w:type="dxa"/>
            <w:shd w:val="clear" w:color="auto" w:fill="auto"/>
            <w:vAlign w:val="center"/>
          </w:tcPr>
          <w:p w:rsidR="00626B03" w:rsidRPr="00FD7381" w:rsidRDefault="00626B03" w:rsidP="00F560BB">
            <w:pPr>
              <w:spacing w:line="280" w:lineRule="exact"/>
              <w:jc w:val="center"/>
              <w:rPr>
                <w:rFonts w:ascii="仿宋" w:eastAsia="仿宋" w:hAnsi="仿宋" w:cs="仿宋" w:hint="eastAsia"/>
                <w:szCs w:val="21"/>
              </w:rPr>
            </w:pPr>
          </w:p>
        </w:tc>
      </w:tr>
      <w:tr w:rsidR="00626B03" w:rsidRPr="00FD7381" w:rsidTr="00F560BB">
        <w:trPr>
          <w:trHeight w:val="680"/>
          <w:jc w:val="center"/>
        </w:trPr>
        <w:tc>
          <w:tcPr>
            <w:tcW w:w="789" w:type="dxa"/>
            <w:shd w:val="clear" w:color="auto" w:fill="auto"/>
            <w:vAlign w:val="center"/>
          </w:tcPr>
          <w:p w:rsidR="00626B03" w:rsidRPr="00FD7381" w:rsidRDefault="00626B03" w:rsidP="00F560BB">
            <w:pPr>
              <w:spacing w:line="280" w:lineRule="exact"/>
              <w:jc w:val="center"/>
              <w:rPr>
                <w:rFonts w:ascii="仿宋" w:eastAsia="仿宋" w:hAnsi="仿宋" w:cs="仿宋" w:hint="eastAsia"/>
                <w:szCs w:val="21"/>
              </w:rPr>
            </w:pPr>
            <w:r w:rsidRPr="00FD7381">
              <w:rPr>
                <w:rFonts w:ascii="仿宋" w:eastAsia="仿宋" w:hAnsi="仿宋" w:cs="仿宋" w:hint="eastAsia"/>
                <w:szCs w:val="21"/>
              </w:rPr>
              <w:t>6</w:t>
            </w:r>
          </w:p>
        </w:tc>
        <w:tc>
          <w:tcPr>
            <w:tcW w:w="6825" w:type="dxa"/>
            <w:shd w:val="clear" w:color="auto" w:fill="auto"/>
            <w:vAlign w:val="center"/>
          </w:tcPr>
          <w:p w:rsidR="00626B03" w:rsidRPr="00FD7381" w:rsidRDefault="00626B03" w:rsidP="00F560BB">
            <w:pPr>
              <w:spacing w:line="280" w:lineRule="exact"/>
              <w:jc w:val="left"/>
              <w:rPr>
                <w:rFonts w:ascii="仿宋" w:eastAsia="仿宋" w:hAnsi="仿宋" w:cs="仿宋" w:hint="eastAsia"/>
                <w:szCs w:val="21"/>
              </w:rPr>
            </w:pPr>
            <w:r w:rsidRPr="00FD7381">
              <w:rPr>
                <w:rFonts w:ascii="仿宋" w:eastAsia="仿宋" w:hAnsi="仿宋" w:cs="仿宋" w:hint="eastAsia"/>
                <w:szCs w:val="21"/>
              </w:rPr>
              <w:t>存在抵押登记等他项权利的，提交所有他项权利人身份证明文件及其同意改建的书面意见（补办改建手续且改建行为发生在抵押之前的可不提供）</w:t>
            </w:r>
          </w:p>
        </w:tc>
        <w:tc>
          <w:tcPr>
            <w:tcW w:w="1356" w:type="dxa"/>
            <w:shd w:val="clear" w:color="auto" w:fill="auto"/>
            <w:vAlign w:val="center"/>
          </w:tcPr>
          <w:p w:rsidR="00626B03" w:rsidRPr="00FD7381" w:rsidRDefault="00626B03" w:rsidP="00F560BB">
            <w:pPr>
              <w:spacing w:line="280" w:lineRule="exact"/>
              <w:jc w:val="center"/>
              <w:rPr>
                <w:rFonts w:ascii="仿宋" w:eastAsia="仿宋" w:hAnsi="仿宋" w:cs="仿宋" w:hint="eastAsia"/>
                <w:szCs w:val="21"/>
              </w:rPr>
            </w:pPr>
          </w:p>
        </w:tc>
      </w:tr>
      <w:tr w:rsidR="00626B03" w:rsidRPr="00FD7381" w:rsidTr="00F560BB">
        <w:trPr>
          <w:trHeight w:val="680"/>
          <w:jc w:val="center"/>
        </w:trPr>
        <w:tc>
          <w:tcPr>
            <w:tcW w:w="789" w:type="dxa"/>
            <w:shd w:val="clear" w:color="auto" w:fill="auto"/>
            <w:vAlign w:val="center"/>
          </w:tcPr>
          <w:p w:rsidR="00626B03" w:rsidRPr="00FD7381" w:rsidRDefault="00626B03" w:rsidP="00F560BB">
            <w:pPr>
              <w:spacing w:line="280" w:lineRule="exact"/>
              <w:jc w:val="center"/>
              <w:rPr>
                <w:rFonts w:ascii="仿宋" w:eastAsia="仿宋" w:hAnsi="仿宋" w:cs="仿宋" w:hint="eastAsia"/>
                <w:szCs w:val="21"/>
              </w:rPr>
            </w:pPr>
            <w:r w:rsidRPr="00FD7381">
              <w:rPr>
                <w:rFonts w:ascii="仿宋" w:eastAsia="仿宋" w:hAnsi="仿宋" w:cs="仿宋" w:hint="eastAsia"/>
                <w:szCs w:val="21"/>
              </w:rPr>
              <w:t>7</w:t>
            </w:r>
          </w:p>
        </w:tc>
        <w:tc>
          <w:tcPr>
            <w:tcW w:w="6825" w:type="dxa"/>
            <w:shd w:val="clear" w:color="auto" w:fill="auto"/>
            <w:vAlign w:val="center"/>
          </w:tcPr>
          <w:p w:rsidR="00626B03" w:rsidRPr="00FD7381" w:rsidRDefault="00626B03" w:rsidP="00F560BB">
            <w:pPr>
              <w:spacing w:line="280" w:lineRule="exact"/>
              <w:jc w:val="left"/>
              <w:rPr>
                <w:rFonts w:ascii="仿宋" w:eastAsia="仿宋" w:hAnsi="仿宋" w:cs="仿宋" w:hint="eastAsia"/>
                <w:szCs w:val="21"/>
              </w:rPr>
            </w:pPr>
            <w:r w:rsidRPr="00FD7381">
              <w:rPr>
                <w:rFonts w:ascii="仿宋" w:eastAsia="仿宋" w:hAnsi="仿宋" w:cs="仿宋" w:hint="eastAsia"/>
                <w:szCs w:val="21"/>
              </w:rPr>
              <w:t>书面承诺</w:t>
            </w:r>
          </w:p>
        </w:tc>
        <w:tc>
          <w:tcPr>
            <w:tcW w:w="1356" w:type="dxa"/>
            <w:shd w:val="clear" w:color="auto" w:fill="auto"/>
            <w:vAlign w:val="center"/>
          </w:tcPr>
          <w:p w:rsidR="00626B03" w:rsidRPr="00FD7381" w:rsidRDefault="00626B03" w:rsidP="00F560BB">
            <w:pPr>
              <w:spacing w:line="280" w:lineRule="exact"/>
              <w:jc w:val="center"/>
              <w:rPr>
                <w:rFonts w:ascii="仿宋" w:eastAsia="仿宋" w:hAnsi="仿宋" w:cs="仿宋" w:hint="eastAsia"/>
                <w:szCs w:val="21"/>
              </w:rPr>
            </w:pPr>
          </w:p>
        </w:tc>
      </w:tr>
      <w:tr w:rsidR="00626B03" w:rsidRPr="00FD7381" w:rsidTr="00F560BB">
        <w:trPr>
          <w:trHeight w:val="680"/>
          <w:jc w:val="center"/>
        </w:trPr>
        <w:tc>
          <w:tcPr>
            <w:tcW w:w="8970" w:type="dxa"/>
            <w:gridSpan w:val="3"/>
            <w:shd w:val="clear" w:color="auto" w:fill="auto"/>
            <w:vAlign w:val="center"/>
          </w:tcPr>
          <w:p w:rsidR="00626B03" w:rsidRPr="00FD7381" w:rsidRDefault="00626B03" w:rsidP="00F560BB">
            <w:pPr>
              <w:spacing w:line="280" w:lineRule="exact"/>
              <w:jc w:val="center"/>
              <w:rPr>
                <w:rFonts w:ascii="仿宋" w:eastAsia="仿宋" w:hAnsi="仿宋" w:cs="仿宋" w:hint="eastAsia"/>
                <w:szCs w:val="21"/>
              </w:rPr>
            </w:pPr>
            <w:r w:rsidRPr="00FD7381">
              <w:rPr>
                <w:rFonts w:ascii="仿宋" w:eastAsia="仿宋" w:hAnsi="仿宋" w:cs="仿宋" w:hint="eastAsia"/>
                <w:szCs w:val="21"/>
              </w:rPr>
              <w:t>二、已完成改建补办审批手续的项目还需提供资料</w:t>
            </w:r>
          </w:p>
        </w:tc>
      </w:tr>
      <w:tr w:rsidR="00626B03" w:rsidRPr="00FD7381" w:rsidTr="00F560BB">
        <w:trPr>
          <w:trHeight w:val="680"/>
          <w:jc w:val="center"/>
        </w:trPr>
        <w:tc>
          <w:tcPr>
            <w:tcW w:w="789" w:type="dxa"/>
            <w:shd w:val="clear" w:color="auto" w:fill="auto"/>
            <w:vAlign w:val="center"/>
          </w:tcPr>
          <w:p w:rsidR="00626B03" w:rsidRPr="00FD7381" w:rsidRDefault="00626B03" w:rsidP="00F560BB">
            <w:pPr>
              <w:spacing w:line="280" w:lineRule="exact"/>
              <w:jc w:val="center"/>
              <w:rPr>
                <w:rFonts w:ascii="仿宋" w:eastAsia="仿宋" w:hAnsi="仿宋" w:cs="仿宋" w:hint="eastAsia"/>
                <w:szCs w:val="21"/>
              </w:rPr>
            </w:pPr>
            <w:r w:rsidRPr="00FD7381">
              <w:rPr>
                <w:rFonts w:ascii="仿宋" w:eastAsia="仿宋" w:hAnsi="仿宋" w:cs="仿宋" w:hint="eastAsia"/>
                <w:szCs w:val="21"/>
              </w:rPr>
              <w:t>8</w:t>
            </w:r>
          </w:p>
        </w:tc>
        <w:tc>
          <w:tcPr>
            <w:tcW w:w="6825" w:type="dxa"/>
            <w:shd w:val="clear" w:color="auto" w:fill="auto"/>
            <w:vAlign w:val="center"/>
          </w:tcPr>
          <w:p w:rsidR="00626B03" w:rsidRPr="00FD7381" w:rsidRDefault="00626B03" w:rsidP="00F560BB">
            <w:pPr>
              <w:spacing w:line="280" w:lineRule="exact"/>
              <w:jc w:val="left"/>
              <w:rPr>
                <w:rFonts w:ascii="仿宋" w:eastAsia="仿宋" w:hAnsi="仿宋" w:cs="仿宋" w:hint="eastAsia"/>
                <w:szCs w:val="21"/>
              </w:rPr>
            </w:pPr>
            <w:r w:rsidRPr="00FD7381">
              <w:rPr>
                <w:rFonts w:ascii="仿宋" w:eastAsia="仿宋" w:hAnsi="仿宋" w:cs="仿宋" w:hint="eastAsia"/>
                <w:szCs w:val="21"/>
              </w:rPr>
              <w:t>项目施工图设计审查合格证书</w:t>
            </w:r>
          </w:p>
        </w:tc>
        <w:tc>
          <w:tcPr>
            <w:tcW w:w="1356" w:type="dxa"/>
            <w:shd w:val="clear" w:color="auto" w:fill="auto"/>
            <w:vAlign w:val="center"/>
          </w:tcPr>
          <w:p w:rsidR="00626B03" w:rsidRPr="00FD7381" w:rsidRDefault="00626B03" w:rsidP="00F560BB">
            <w:pPr>
              <w:spacing w:line="280" w:lineRule="exact"/>
              <w:jc w:val="center"/>
              <w:rPr>
                <w:rFonts w:ascii="仿宋" w:eastAsia="仿宋" w:hAnsi="仿宋" w:cs="仿宋" w:hint="eastAsia"/>
                <w:szCs w:val="21"/>
              </w:rPr>
            </w:pPr>
          </w:p>
        </w:tc>
      </w:tr>
      <w:tr w:rsidR="00626B03" w:rsidRPr="00FD7381" w:rsidTr="00F560BB">
        <w:trPr>
          <w:trHeight w:val="680"/>
          <w:jc w:val="center"/>
        </w:trPr>
        <w:tc>
          <w:tcPr>
            <w:tcW w:w="789" w:type="dxa"/>
            <w:shd w:val="clear" w:color="auto" w:fill="auto"/>
            <w:vAlign w:val="center"/>
          </w:tcPr>
          <w:p w:rsidR="00626B03" w:rsidRPr="00FD7381" w:rsidRDefault="00626B03" w:rsidP="00F560BB">
            <w:pPr>
              <w:spacing w:line="280" w:lineRule="exact"/>
              <w:jc w:val="center"/>
              <w:rPr>
                <w:rFonts w:ascii="仿宋" w:eastAsia="仿宋" w:hAnsi="仿宋" w:cs="仿宋" w:hint="eastAsia"/>
                <w:szCs w:val="21"/>
              </w:rPr>
            </w:pPr>
            <w:r w:rsidRPr="00FD7381">
              <w:rPr>
                <w:rFonts w:ascii="仿宋" w:eastAsia="仿宋" w:hAnsi="仿宋" w:cs="仿宋" w:hint="eastAsia"/>
                <w:szCs w:val="21"/>
              </w:rPr>
              <w:t>9</w:t>
            </w:r>
          </w:p>
        </w:tc>
        <w:tc>
          <w:tcPr>
            <w:tcW w:w="6825" w:type="dxa"/>
            <w:shd w:val="clear" w:color="auto" w:fill="auto"/>
            <w:vAlign w:val="center"/>
          </w:tcPr>
          <w:p w:rsidR="00626B03" w:rsidRPr="00FD7381" w:rsidRDefault="00626B03" w:rsidP="00F560BB">
            <w:pPr>
              <w:spacing w:line="280" w:lineRule="exact"/>
              <w:jc w:val="left"/>
              <w:rPr>
                <w:rFonts w:ascii="仿宋" w:eastAsia="仿宋" w:hAnsi="仿宋" w:cs="仿宋" w:hint="eastAsia"/>
                <w:szCs w:val="21"/>
              </w:rPr>
            </w:pPr>
            <w:r w:rsidRPr="00FD7381">
              <w:rPr>
                <w:rFonts w:ascii="仿宋" w:eastAsia="仿宋" w:hAnsi="仿宋" w:cs="仿宋" w:hint="eastAsia"/>
                <w:szCs w:val="21"/>
              </w:rPr>
              <w:t>房屋安全可靠性鉴定报告</w:t>
            </w:r>
          </w:p>
        </w:tc>
        <w:tc>
          <w:tcPr>
            <w:tcW w:w="1356" w:type="dxa"/>
            <w:shd w:val="clear" w:color="auto" w:fill="auto"/>
            <w:vAlign w:val="center"/>
          </w:tcPr>
          <w:p w:rsidR="00626B03" w:rsidRPr="00FD7381" w:rsidRDefault="00626B03" w:rsidP="00F560BB">
            <w:pPr>
              <w:spacing w:line="280" w:lineRule="exact"/>
              <w:jc w:val="center"/>
              <w:rPr>
                <w:rFonts w:ascii="仿宋" w:eastAsia="仿宋" w:hAnsi="仿宋" w:cs="仿宋" w:hint="eastAsia"/>
                <w:szCs w:val="21"/>
              </w:rPr>
            </w:pPr>
          </w:p>
        </w:tc>
      </w:tr>
      <w:tr w:rsidR="00626B03" w:rsidRPr="00FD7381" w:rsidTr="00F560BB">
        <w:trPr>
          <w:trHeight w:val="680"/>
          <w:jc w:val="center"/>
        </w:trPr>
        <w:tc>
          <w:tcPr>
            <w:tcW w:w="789" w:type="dxa"/>
            <w:shd w:val="clear" w:color="auto" w:fill="auto"/>
            <w:vAlign w:val="center"/>
          </w:tcPr>
          <w:p w:rsidR="00626B03" w:rsidRPr="00FD7381" w:rsidRDefault="00626B03" w:rsidP="00F560BB">
            <w:pPr>
              <w:spacing w:line="280" w:lineRule="exact"/>
              <w:jc w:val="center"/>
              <w:rPr>
                <w:rFonts w:ascii="仿宋" w:eastAsia="仿宋" w:hAnsi="仿宋" w:cs="仿宋" w:hint="eastAsia"/>
                <w:szCs w:val="21"/>
              </w:rPr>
            </w:pPr>
            <w:r w:rsidRPr="00FD7381">
              <w:rPr>
                <w:rFonts w:ascii="仿宋" w:eastAsia="仿宋" w:hAnsi="仿宋" w:cs="仿宋" w:hint="eastAsia"/>
                <w:szCs w:val="21"/>
              </w:rPr>
              <w:t>10</w:t>
            </w:r>
          </w:p>
        </w:tc>
        <w:tc>
          <w:tcPr>
            <w:tcW w:w="6825" w:type="dxa"/>
            <w:shd w:val="clear" w:color="auto" w:fill="auto"/>
            <w:vAlign w:val="center"/>
          </w:tcPr>
          <w:p w:rsidR="00626B03" w:rsidRPr="00FD7381" w:rsidRDefault="00626B03" w:rsidP="00F560BB">
            <w:pPr>
              <w:spacing w:line="280" w:lineRule="exact"/>
              <w:jc w:val="left"/>
              <w:rPr>
                <w:rFonts w:ascii="仿宋" w:eastAsia="仿宋" w:hAnsi="仿宋" w:cs="仿宋" w:hint="eastAsia"/>
                <w:szCs w:val="21"/>
              </w:rPr>
            </w:pPr>
            <w:r w:rsidRPr="00FD7381">
              <w:rPr>
                <w:rFonts w:ascii="仿宋" w:eastAsia="仿宋" w:hAnsi="仿宋" w:cs="仿宋" w:hint="eastAsia"/>
                <w:szCs w:val="21"/>
              </w:rPr>
              <w:t>消防安全评估的合格报告或者符合宾馆类场所要求的《消防安全检查合格证》</w:t>
            </w:r>
          </w:p>
        </w:tc>
        <w:tc>
          <w:tcPr>
            <w:tcW w:w="1356" w:type="dxa"/>
            <w:shd w:val="clear" w:color="auto" w:fill="auto"/>
            <w:vAlign w:val="center"/>
          </w:tcPr>
          <w:p w:rsidR="00626B03" w:rsidRPr="00FD7381" w:rsidRDefault="00626B03" w:rsidP="00F560BB">
            <w:pPr>
              <w:spacing w:line="280" w:lineRule="exact"/>
              <w:jc w:val="center"/>
              <w:rPr>
                <w:rFonts w:ascii="仿宋" w:eastAsia="仿宋" w:hAnsi="仿宋" w:cs="仿宋" w:hint="eastAsia"/>
                <w:szCs w:val="21"/>
              </w:rPr>
            </w:pPr>
          </w:p>
        </w:tc>
      </w:tr>
      <w:tr w:rsidR="00626B03" w:rsidRPr="00FD7381" w:rsidTr="00F560BB">
        <w:trPr>
          <w:trHeight w:val="680"/>
          <w:jc w:val="center"/>
        </w:trPr>
        <w:tc>
          <w:tcPr>
            <w:tcW w:w="789" w:type="dxa"/>
            <w:shd w:val="clear" w:color="auto" w:fill="auto"/>
            <w:vAlign w:val="center"/>
          </w:tcPr>
          <w:p w:rsidR="00626B03" w:rsidRPr="00FD7381" w:rsidRDefault="00626B03" w:rsidP="00F560BB">
            <w:pPr>
              <w:spacing w:line="280" w:lineRule="exact"/>
              <w:jc w:val="center"/>
              <w:rPr>
                <w:rFonts w:ascii="仿宋" w:eastAsia="仿宋" w:hAnsi="仿宋" w:cs="仿宋" w:hint="eastAsia"/>
                <w:szCs w:val="21"/>
              </w:rPr>
            </w:pPr>
            <w:r w:rsidRPr="00FD7381">
              <w:rPr>
                <w:rFonts w:ascii="仿宋" w:eastAsia="仿宋" w:hAnsi="仿宋" w:cs="仿宋" w:hint="eastAsia"/>
                <w:szCs w:val="21"/>
              </w:rPr>
              <w:t>11</w:t>
            </w:r>
          </w:p>
        </w:tc>
        <w:tc>
          <w:tcPr>
            <w:tcW w:w="6825" w:type="dxa"/>
            <w:shd w:val="clear" w:color="auto" w:fill="auto"/>
            <w:vAlign w:val="center"/>
          </w:tcPr>
          <w:p w:rsidR="00626B03" w:rsidRPr="00FD7381" w:rsidRDefault="00626B03" w:rsidP="00F560BB">
            <w:pPr>
              <w:spacing w:line="280" w:lineRule="exact"/>
              <w:jc w:val="left"/>
              <w:rPr>
                <w:rFonts w:ascii="仿宋" w:eastAsia="仿宋" w:hAnsi="仿宋" w:cs="仿宋" w:hint="eastAsia"/>
                <w:szCs w:val="21"/>
              </w:rPr>
            </w:pPr>
            <w:r w:rsidRPr="00FD7381">
              <w:rPr>
                <w:rFonts w:ascii="仿宋" w:eastAsia="仿宋" w:hAnsi="仿宋" w:cs="仿宋" w:hint="eastAsia"/>
                <w:szCs w:val="21"/>
              </w:rPr>
              <w:t>空气质量检测合格报告</w:t>
            </w:r>
          </w:p>
        </w:tc>
        <w:tc>
          <w:tcPr>
            <w:tcW w:w="1356" w:type="dxa"/>
            <w:shd w:val="clear" w:color="auto" w:fill="auto"/>
            <w:vAlign w:val="center"/>
          </w:tcPr>
          <w:p w:rsidR="00626B03" w:rsidRPr="00FD7381" w:rsidRDefault="00626B03" w:rsidP="00F560BB">
            <w:pPr>
              <w:spacing w:line="280" w:lineRule="exact"/>
              <w:jc w:val="center"/>
              <w:rPr>
                <w:rFonts w:ascii="仿宋" w:eastAsia="仿宋" w:hAnsi="仿宋" w:cs="仿宋" w:hint="eastAsia"/>
                <w:szCs w:val="21"/>
              </w:rPr>
            </w:pPr>
          </w:p>
        </w:tc>
      </w:tr>
    </w:tbl>
    <w:p w:rsidR="00626B03" w:rsidRPr="00626B03" w:rsidRDefault="00626B03" w:rsidP="00626B03">
      <w:pPr>
        <w:spacing w:afterLines="50" w:after="156" w:line="280" w:lineRule="exact"/>
        <w:rPr>
          <w:rFonts w:ascii="仿宋" w:eastAsia="仿宋" w:hAnsi="仿宋" w:cs="仿宋" w:hint="eastAsia"/>
          <w:szCs w:val="21"/>
          <w:u w:val="single"/>
        </w:rPr>
      </w:pPr>
      <w:r>
        <w:rPr>
          <w:rFonts w:ascii="仿宋" w:eastAsia="仿宋" w:hAnsi="仿宋" w:cs="仿宋" w:hint="eastAsia"/>
          <w:szCs w:val="21"/>
        </w:rPr>
        <w:t>改建企业：</w:t>
      </w:r>
      <w:r>
        <w:rPr>
          <w:rFonts w:ascii="仿宋" w:eastAsia="仿宋" w:hAnsi="仿宋" w:cs="仿宋" w:hint="eastAsia"/>
          <w:szCs w:val="21"/>
          <w:u w:val="single"/>
        </w:rPr>
        <w:t xml:space="preserve">                                                             </w:t>
      </w:r>
      <w:bookmarkStart w:id="0" w:name="_GoBack"/>
      <w:bookmarkEnd w:id="0"/>
    </w:p>
    <w:p w:rsidR="00626B03" w:rsidRDefault="00626B03" w:rsidP="00626B03">
      <w:pPr>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lastRenderedPageBreak/>
        <w:t>海</w:t>
      </w:r>
      <w:proofErr w:type="gramStart"/>
      <w:r>
        <w:rPr>
          <w:rFonts w:ascii="方正小标宋简体" w:eastAsia="方正小标宋简体" w:hAnsi="方正小标宋简体" w:cs="方正小标宋简体" w:hint="eastAsia"/>
          <w:sz w:val="44"/>
          <w:szCs w:val="44"/>
        </w:rPr>
        <w:t>曙</w:t>
      </w:r>
      <w:proofErr w:type="gramEnd"/>
      <w:r>
        <w:rPr>
          <w:rFonts w:ascii="方正小标宋简体" w:eastAsia="方正小标宋简体" w:hAnsi="方正小标宋简体" w:cs="方正小标宋简体" w:hint="eastAsia"/>
          <w:sz w:val="44"/>
          <w:szCs w:val="44"/>
        </w:rPr>
        <w:t>区非住宅改建保障性租赁住房项目</w:t>
      </w:r>
    </w:p>
    <w:p w:rsidR="00626B03" w:rsidRDefault="00626B03" w:rsidP="00626B03">
      <w:pPr>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评审标准</w:t>
      </w:r>
    </w:p>
    <w:p w:rsidR="00626B03" w:rsidRDefault="00626B03" w:rsidP="00626B03">
      <w:pPr>
        <w:spacing w:line="360" w:lineRule="auto"/>
        <w:jc w:val="center"/>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表二：改建项目合格性评审项目</w:t>
      </w:r>
    </w:p>
    <w:p w:rsidR="00626B03" w:rsidRDefault="00626B03" w:rsidP="00626B03">
      <w:pPr>
        <w:spacing w:line="320" w:lineRule="exact"/>
        <w:rPr>
          <w:rFonts w:ascii="宋体" w:hAnsi="宋体" w:cs="宋体"/>
          <w:szCs w:val="21"/>
          <w:u w:val="single"/>
        </w:rPr>
      </w:pPr>
      <w:r>
        <w:rPr>
          <w:rFonts w:ascii="宋体" w:hAnsi="宋体" w:cs="宋体" w:hint="eastAsia"/>
          <w:szCs w:val="21"/>
        </w:rPr>
        <w:t>改建项目：</w:t>
      </w:r>
      <w:r>
        <w:rPr>
          <w:rFonts w:ascii="宋体" w:hAnsi="宋体" w:cs="宋体" w:hint="eastAsia"/>
          <w:szCs w:val="21"/>
          <w:u w:val="single"/>
        </w:rPr>
        <w:t xml:space="preserve">                                                             </w:t>
      </w:r>
    </w:p>
    <w:p w:rsidR="00626B03" w:rsidRDefault="00626B03" w:rsidP="00626B03">
      <w:pPr>
        <w:spacing w:afterLines="50" w:after="156" w:line="320" w:lineRule="exact"/>
        <w:rPr>
          <w:rFonts w:ascii="宋体" w:hAnsi="宋体" w:cs="宋体"/>
          <w:szCs w:val="21"/>
          <w:u w:val="single"/>
        </w:rPr>
      </w:pPr>
      <w:r>
        <w:rPr>
          <w:rFonts w:ascii="宋体" w:hAnsi="宋体" w:cs="宋体" w:hint="eastAsia"/>
          <w:szCs w:val="21"/>
        </w:rPr>
        <w:t>改建企业：</w:t>
      </w:r>
      <w:r>
        <w:rPr>
          <w:rFonts w:ascii="宋体" w:hAnsi="宋体" w:cs="宋体" w:hint="eastAsia"/>
          <w:szCs w:val="21"/>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6235"/>
        <w:gridCol w:w="2348"/>
      </w:tblGrid>
      <w:tr w:rsidR="00626B03" w:rsidRPr="00FD7381" w:rsidTr="00F560BB">
        <w:trPr>
          <w:trHeight w:val="680"/>
        </w:trPr>
        <w:tc>
          <w:tcPr>
            <w:tcW w:w="599" w:type="dxa"/>
            <w:shd w:val="clear" w:color="auto" w:fill="auto"/>
            <w:vAlign w:val="center"/>
          </w:tcPr>
          <w:p w:rsidR="00626B03" w:rsidRPr="00FD7381" w:rsidRDefault="00626B03" w:rsidP="00F560BB">
            <w:pPr>
              <w:spacing w:line="320" w:lineRule="exact"/>
              <w:jc w:val="center"/>
              <w:rPr>
                <w:rFonts w:ascii="宋体" w:hAnsi="宋体" w:cs="宋体" w:hint="eastAsia"/>
                <w:b/>
                <w:bCs/>
                <w:szCs w:val="21"/>
              </w:rPr>
            </w:pPr>
            <w:r w:rsidRPr="00FD7381">
              <w:rPr>
                <w:rFonts w:ascii="宋体" w:hAnsi="宋体" w:cs="宋体" w:hint="eastAsia"/>
                <w:b/>
                <w:bCs/>
                <w:szCs w:val="21"/>
              </w:rPr>
              <w:t>序号</w:t>
            </w:r>
          </w:p>
        </w:tc>
        <w:tc>
          <w:tcPr>
            <w:tcW w:w="6235" w:type="dxa"/>
            <w:shd w:val="clear" w:color="auto" w:fill="auto"/>
            <w:vAlign w:val="center"/>
          </w:tcPr>
          <w:p w:rsidR="00626B03" w:rsidRPr="00FD7381" w:rsidRDefault="00626B03" w:rsidP="00F560BB">
            <w:pPr>
              <w:spacing w:line="320" w:lineRule="exact"/>
              <w:jc w:val="center"/>
              <w:rPr>
                <w:rFonts w:ascii="宋体" w:hAnsi="宋体" w:cs="宋体" w:hint="eastAsia"/>
                <w:b/>
                <w:bCs/>
                <w:szCs w:val="21"/>
              </w:rPr>
            </w:pPr>
            <w:r w:rsidRPr="00FD7381">
              <w:rPr>
                <w:rFonts w:ascii="宋体" w:hAnsi="宋体" w:cs="宋体" w:hint="eastAsia"/>
                <w:b/>
                <w:bCs/>
                <w:szCs w:val="21"/>
              </w:rPr>
              <w:t>评审内容</w:t>
            </w:r>
          </w:p>
        </w:tc>
        <w:tc>
          <w:tcPr>
            <w:tcW w:w="2348" w:type="dxa"/>
            <w:shd w:val="clear" w:color="auto" w:fill="auto"/>
            <w:vAlign w:val="center"/>
          </w:tcPr>
          <w:p w:rsidR="00626B03" w:rsidRPr="00FD7381" w:rsidRDefault="00626B03" w:rsidP="00F560BB">
            <w:pPr>
              <w:spacing w:line="320" w:lineRule="exact"/>
              <w:jc w:val="center"/>
              <w:rPr>
                <w:rFonts w:ascii="宋体" w:hAnsi="宋体" w:cs="宋体" w:hint="eastAsia"/>
                <w:b/>
                <w:bCs/>
                <w:szCs w:val="21"/>
              </w:rPr>
            </w:pPr>
            <w:r w:rsidRPr="00FD7381">
              <w:rPr>
                <w:rFonts w:ascii="宋体" w:hAnsi="宋体" w:cs="宋体" w:hint="eastAsia"/>
                <w:b/>
                <w:bCs/>
                <w:szCs w:val="21"/>
              </w:rPr>
              <w:t>评审部门</w:t>
            </w:r>
          </w:p>
        </w:tc>
      </w:tr>
      <w:tr w:rsidR="00626B03" w:rsidRPr="00FD7381" w:rsidTr="00F560BB">
        <w:trPr>
          <w:trHeight w:val="680"/>
        </w:trPr>
        <w:tc>
          <w:tcPr>
            <w:tcW w:w="599" w:type="dxa"/>
            <w:shd w:val="clear" w:color="auto" w:fill="auto"/>
            <w:vAlign w:val="center"/>
          </w:tcPr>
          <w:p w:rsidR="00626B03" w:rsidRPr="00FD7381" w:rsidRDefault="00626B03" w:rsidP="00F560BB">
            <w:pPr>
              <w:spacing w:line="320" w:lineRule="exact"/>
              <w:jc w:val="center"/>
              <w:rPr>
                <w:rFonts w:ascii="宋体" w:hAnsi="宋体" w:cs="宋体" w:hint="eastAsia"/>
                <w:szCs w:val="21"/>
              </w:rPr>
            </w:pPr>
            <w:r w:rsidRPr="00FD7381">
              <w:rPr>
                <w:rFonts w:ascii="宋体" w:hAnsi="宋体" w:cs="宋体" w:hint="eastAsia"/>
                <w:szCs w:val="21"/>
              </w:rPr>
              <w:t>1</w:t>
            </w:r>
          </w:p>
        </w:tc>
        <w:tc>
          <w:tcPr>
            <w:tcW w:w="6235" w:type="dxa"/>
            <w:shd w:val="clear" w:color="auto" w:fill="auto"/>
            <w:vAlign w:val="center"/>
          </w:tcPr>
          <w:p w:rsidR="00626B03" w:rsidRPr="00FD7381" w:rsidRDefault="00626B03" w:rsidP="00F560BB">
            <w:pPr>
              <w:spacing w:line="320" w:lineRule="exact"/>
              <w:jc w:val="left"/>
              <w:rPr>
                <w:rFonts w:ascii="宋体" w:hAnsi="宋体" w:cs="宋体" w:hint="eastAsia"/>
                <w:szCs w:val="21"/>
              </w:rPr>
            </w:pPr>
            <w:r w:rsidRPr="00FD7381">
              <w:rPr>
                <w:rFonts w:ascii="宋体" w:hAnsi="宋体" w:cs="宋体" w:hint="eastAsia"/>
                <w:szCs w:val="21"/>
              </w:rPr>
              <w:t>改建项目符合区域功能定位，能进一步优化空间布局。</w:t>
            </w:r>
          </w:p>
        </w:tc>
        <w:tc>
          <w:tcPr>
            <w:tcW w:w="2348" w:type="dxa"/>
            <w:vMerge w:val="restart"/>
            <w:shd w:val="clear" w:color="auto" w:fill="auto"/>
            <w:vAlign w:val="center"/>
          </w:tcPr>
          <w:p w:rsidR="00626B03" w:rsidRPr="00FD7381" w:rsidRDefault="00626B03" w:rsidP="00F560BB">
            <w:pPr>
              <w:spacing w:line="320" w:lineRule="exact"/>
              <w:jc w:val="center"/>
              <w:rPr>
                <w:rFonts w:ascii="宋体" w:hAnsi="宋体" w:cs="宋体" w:hint="eastAsia"/>
                <w:szCs w:val="21"/>
              </w:rPr>
            </w:pPr>
            <w:r w:rsidRPr="00FD7381">
              <w:rPr>
                <w:rFonts w:ascii="宋体" w:hAnsi="宋体" w:cs="宋体" w:hint="eastAsia"/>
                <w:szCs w:val="21"/>
              </w:rPr>
              <w:t>海</w:t>
            </w:r>
            <w:proofErr w:type="gramStart"/>
            <w:r w:rsidRPr="00FD7381">
              <w:rPr>
                <w:rFonts w:ascii="宋体" w:hAnsi="宋体" w:cs="宋体" w:hint="eastAsia"/>
                <w:szCs w:val="21"/>
              </w:rPr>
              <w:t>曙</w:t>
            </w:r>
            <w:proofErr w:type="gramEnd"/>
            <w:r w:rsidRPr="00FD7381">
              <w:rPr>
                <w:rFonts w:ascii="宋体" w:hAnsi="宋体" w:cs="宋体" w:hint="eastAsia"/>
                <w:szCs w:val="21"/>
              </w:rPr>
              <w:t>自然资源规划分局</w:t>
            </w:r>
          </w:p>
        </w:tc>
      </w:tr>
      <w:tr w:rsidR="00626B03" w:rsidRPr="00FD7381" w:rsidTr="00F560BB">
        <w:trPr>
          <w:trHeight w:val="680"/>
        </w:trPr>
        <w:tc>
          <w:tcPr>
            <w:tcW w:w="599" w:type="dxa"/>
            <w:shd w:val="clear" w:color="auto" w:fill="auto"/>
            <w:vAlign w:val="center"/>
          </w:tcPr>
          <w:p w:rsidR="00626B03" w:rsidRPr="00FD7381" w:rsidRDefault="00626B03" w:rsidP="00F560BB">
            <w:pPr>
              <w:spacing w:line="320" w:lineRule="exact"/>
              <w:jc w:val="center"/>
              <w:rPr>
                <w:rFonts w:ascii="宋体" w:hAnsi="宋体" w:cs="宋体"/>
                <w:szCs w:val="21"/>
              </w:rPr>
            </w:pPr>
            <w:r w:rsidRPr="00FD7381">
              <w:rPr>
                <w:rFonts w:ascii="宋体" w:hAnsi="宋体" w:cs="宋体" w:hint="eastAsia"/>
                <w:szCs w:val="21"/>
              </w:rPr>
              <w:t>2</w:t>
            </w:r>
          </w:p>
        </w:tc>
        <w:tc>
          <w:tcPr>
            <w:tcW w:w="6235" w:type="dxa"/>
            <w:shd w:val="clear" w:color="auto" w:fill="auto"/>
            <w:vAlign w:val="center"/>
          </w:tcPr>
          <w:p w:rsidR="00626B03" w:rsidRPr="00FD7381" w:rsidRDefault="00626B03" w:rsidP="00F560BB">
            <w:pPr>
              <w:spacing w:line="320" w:lineRule="exact"/>
              <w:jc w:val="left"/>
              <w:rPr>
                <w:rFonts w:ascii="宋体" w:hAnsi="宋体" w:cs="宋体" w:hint="eastAsia"/>
                <w:szCs w:val="21"/>
              </w:rPr>
            </w:pPr>
            <w:r w:rsidRPr="00FD7381">
              <w:rPr>
                <w:rFonts w:ascii="宋体" w:hAnsi="宋体" w:cs="宋体" w:hint="eastAsia"/>
                <w:szCs w:val="21"/>
              </w:rPr>
              <w:t>改建建筑不存在查封登记、异议登记等限制交易情形。</w:t>
            </w:r>
          </w:p>
        </w:tc>
        <w:tc>
          <w:tcPr>
            <w:tcW w:w="2348" w:type="dxa"/>
            <w:vMerge/>
            <w:shd w:val="clear" w:color="auto" w:fill="auto"/>
            <w:vAlign w:val="center"/>
          </w:tcPr>
          <w:p w:rsidR="00626B03" w:rsidRPr="00FD7381" w:rsidRDefault="00626B03" w:rsidP="00F560BB">
            <w:pPr>
              <w:spacing w:line="320" w:lineRule="exact"/>
              <w:jc w:val="center"/>
              <w:rPr>
                <w:rFonts w:ascii="宋体" w:hAnsi="宋体" w:cs="宋体" w:hint="eastAsia"/>
                <w:szCs w:val="21"/>
              </w:rPr>
            </w:pPr>
          </w:p>
        </w:tc>
      </w:tr>
      <w:tr w:rsidR="00626B03" w:rsidRPr="00FD7381" w:rsidTr="00F560BB">
        <w:trPr>
          <w:trHeight w:val="680"/>
        </w:trPr>
        <w:tc>
          <w:tcPr>
            <w:tcW w:w="599" w:type="dxa"/>
            <w:shd w:val="clear" w:color="auto" w:fill="auto"/>
            <w:vAlign w:val="center"/>
          </w:tcPr>
          <w:p w:rsidR="00626B03" w:rsidRPr="00FD7381" w:rsidRDefault="00626B03" w:rsidP="00F560BB">
            <w:pPr>
              <w:spacing w:line="320" w:lineRule="exact"/>
              <w:jc w:val="center"/>
              <w:rPr>
                <w:rFonts w:ascii="宋体" w:hAnsi="宋体" w:cs="宋体"/>
                <w:szCs w:val="21"/>
              </w:rPr>
            </w:pPr>
            <w:r w:rsidRPr="00FD7381">
              <w:rPr>
                <w:rFonts w:ascii="宋体" w:hAnsi="宋体" w:cs="宋体" w:hint="eastAsia"/>
                <w:szCs w:val="21"/>
              </w:rPr>
              <w:t>3</w:t>
            </w:r>
          </w:p>
        </w:tc>
        <w:tc>
          <w:tcPr>
            <w:tcW w:w="6235" w:type="dxa"/>
            <w:shd w:val="clear" w:color="auto" w:fill="auto"/>
            <w:vAlign w:val="center"/>
          </w:tcPr>
          <w:p w:rsidR="00626B03" w:rsidRPr="00FD7381" w:rsidRDefault="00626B03" w:rsidP="00F560BB">
            <w:pPr>
              <w:spacing w:line="320" w:lineRule="exact"/>
              <w:jc w:val="left"/>
              <w:rPr>
                <w:rFonts w:ascii="宋体" w:hAnsi="宋体" w:cs="宋体" w:hint="eastAsia"/>
                <w:szCs w:val="21"/>
              </w:rPr>
            </w:pPr>
            <w:r w:rsidRPr="00FD7381">
              <w:rPr>
                <w:rFonts w:ascii="宋体" w:hAnsi="宋体" w:cs="宋体" w:hint="eastAsia"/>
                <w:szCs w:val="21"/>
              </w:rPr>
              <w:t>改建建筑为合法建筑，不存在违法违章建筑。</w:t>
            </w:r>
          </w:p>
        </w:tc>
        <w:tc>
          <w:tcPr>
            <w:tcW w:w="2348" w:type="dxa"/>
            <w:vMerge/>
            <w:shd w:val="clear" w:color="auto" w:fill="auto"/>
            <w:vAlign w:val="center"/>
          </w:tcPr>
          <w:p w:rsidR="00626B03" w:rsidRPr="00FD7381" w:rsidRDefault="00626B03" w:rsidP="00F560BB">
            <w:pPr>
              <w:spacing w:line="320" w:lineRule="exact"/>
              <w:jc w:val="center"/>
              <w:rPr>
                <w:rFonts w:ascii="宋体" w:hAnsi="宋体" w:cs="宋体" w:hint="eastAsia"/>
                <w:szCs w:val="21"/>
              </w:rPr>
            </w:pPr>
          </w:p>
        </w:tc>
      </w:tr>
      <w:tr w:rsidR="00626B03" w:rsidRPr="00FD7381" w:rsidTr="00F560BB">
        <w:trPr>
          <w:trHeight w:val="680"/>
        </w:trPr>
        <w:tc>
          <w:tcPr>
            <w:tcW w:w="599" w:type="dxa"/>
            <w:shd w:val="clear" w:color="auto" w:fill="auto"/>
            <w:vAlign w:val="center"/>
          </w:tcPr>
          <w:p w:rsidR="00626B03" w:rsidRPr="00FD7381" w:rsidRDefault="00626B03" w:rsidP="00F560BB">
            <w:pPr>
              <w:spacing w:line="320" w:lineRule="exact"/>
              <w:jc w:val="center"/>
              <w:rPr>
                <w:rFonts w:ascii="宋体" w:hAnsi="宋体" w:cs="宋体"/>
                <w:szCs w:val="21"/>
              </w:rPr>
            </w:pPr>
            <w:r w:rsidRPr="00FD7381">
              <w:rPr>
                <w:rFonts w:ascii="宋体" w:hAnsi="宋体" w:cs="宋体" w:hint="eastAsia"/>
                <w:szCs w:val="21"/>
              </w:rPr>
              <w:t>4</w:t>
            </w:r>
          </w:p>
        </w:tc>
        <w:tc>
          <w:tcPr>
            <w:tcW w:w="6235" w:type="dxa"/>
            <w:shd w:val="clear" w:color="auto" w:fill="auto"/>
            <w:vAlign w:val="center"/>
          </w:tcPr>
          <w:p w:rsidR="00626B03" w:rsidRPr="00FD7381" w:rsidRDefault="00626B03" w:rsidP="00F560BB">
            <w:pPr>
              <w:spacing w:line="320" w:lineRule="exact"/>
              <w:jc w:val="left"/>
              <w:rPr>
                <w:rFonts w:ascii="宋体" w:hAnsi="宋体" w:cs="宋体" w:hint="eastAsia"/>
                <w:szCs w:val="21"/>
              </w:rPr>
            </w:pPr>
            <w:r w:rsidRPr="00FD7381">
              <w:rPr>
                <w:rFonts w:ascii="宋体" w:hAnsi="宋体" w:cs="宋体" w:hint="eastAsia"/>
                <w:szCs w:val="21"/>
              </w:rPr>
              <w:t>改建建筑不是土地性质为三类工业用地和三类物流仓储用地的建筑。</w:t>
            </w:r>
          </w:p>
        </w:tc>
        <w:tc>
          <w:tcPr>
            <w:tcW w:w="2348" w:type="dxa"/>
            <w:vMerge/>
            <w:shd w:val="clear" w:color="auto" w:fill="auto"/>
            <w:vAlign w:val="center"/>
          </w:tcPr>
          <w:p w:rsidR="00626B03" w:rsidRPr="00FD7381" w:rsidRDefault="00626B03" w:rsidP="00F560BB">
            <w:pPr>
              <w:spacing w:line="320" w:lineRule="exact"/>
              <w:jc w:val="center"/>
              <w:rPr>
                <w:rFonts w:ascii="宋体" w:hAnsi="宋体" w:cs="宋体" w:hint="eastAsia"/>
                <w:szCs w:val="21"/>
              </w:rPr>
            </w:pPr>
          </w:p>
        </w:tc>
      </w:tr>
      <w:tr w:rsidR="00626B03" w:rsidRPr="00FD7381" w:rsidTr="00F560BB">
        <w:trPr>
          <w:trHeight w:val="680"/>
        </w:trPr>
        <w:tc>
          <w:tcPr>
            <w:tcW w:w="599" w:type="dxa"/>
            <w:shd w:val="clear" w:color="auto" w:fill="auto"/>
            <w:vAlign w:val="center"/>
          </w:tcPr>
          <w:p w:rsidR="00626B03" w:rsidRPr="00FD7381" w:rsidRDefault="00626B03" w:rsidP="00F560BB">
            <w:pPr>
              <w:spacing w:line="320" w:lineRule="exact"/>
              <w:jc w:val="center"/>
              <w:rPr>
                <w:rFonts w:ascii="宋体" w:hAnsi="宋体" w:cs="宋体"/>
                <w:szCs w:val="21"/>
              </w:rPr>
            </w:pPr>
            <w:r w:rsidRPr="00FD7381">
              <w:rPr>
                <w:rFonts w:ascii="宋体" w:hAnsi="宋体" w:cs="宋体" w:hint="eastAsia"/>
                <w:szCs w:val="21"/>
              </w:rPr>
              <w:t>5</w:t>
            </w:r>
          </w:p>
        </w:tc>
        <w:tc>
          <w:tcPr>
            <w:tcW w:w="6235" w:type="dxa"/>
            <w:shd w:val="clear" w:color="auto" w:fill="auto"/>
            <w:vAlign w:val="center"/>
          </w:tcPr>
          <w:p w:rsidR="00626B03" w:rsidRPr="00FD7381" w:rsidRDefault="00626B03" w:rsidP="00F560BB">
            <w:pPr>
              <w:spacing w:line="320" w:lineRule="exact"/>
              <w:jc w:val="left"/>
              <w:rPr>
                <w:rFonts w:ascii="宋体" w:hAnsi="宋体" w:cs="宋体"/>
                <w:szCs w:val="21"/>
              </w:rPr>
            </w:pPr>
            <w:r w:rsidRPr="00FD7381">
              <w:rPr>
                <w:rFonts w:ascii="宋体" w:hAnsi="宋体" w:cs="宋体" w:hint="eastAsia"/>
                <w:szCs w:val="21"/>
              </w:rPr>
              <w:t>改建项目符合产业发展要求，能进一步推动职住平衡。</w:t>
            </w:r>
          </w:p>
        </w:tc>
        <w:tc>
          <w:tcPr>
            <w:tcW w:w="2348" w:type="dxa"/>
            <w:shd w:val="clear" w:color="auto" w:fill="auto"/>
            <w:vAlign w:val="center"/>
          </w:tcPr>
          <w:p w:rsidR="00626B03" w:rsidRPr="00FD7381" w:rsidRDefault="00626B03" w:rsidP="00F560BB">
            <w:pPr>
              <w:spacing w:line="320" w:lineRule="exact"/>
              <w:jc w:val="center"/>
              <w:rPr>
                <w:rFonts w:ascii="宋体" w:hAnsi="宋体" w:cs="宋体" w:hint="eastAsia"/>
                <w:szCs w:val="21"/>
              </w:rPr>
            </w:pPr>
            <w:r w:rsidRPr="00FD7381">
              <w:rPr>
                <w:rFonts w:ascii="宋体" w:hAnsi="宋体" w:cs="宋体" w:hint="eastAsia"/>
                <w:szCs w:val="21"/>
              </w:rPr>
              <w:t>区经信局</w:t>
            </w:r>
          </w:p>
        </w:tc>
      </w:tr>
      <w:tr w:rsidR="00626B03" w:rsidRPr="00FD7381" w:rsidTr="00F560BB">
        <w:trPr>
          <w:trHeight w:val="680"/>
        </w:trPr>
        <w:tc>
          <w:tcPr>
            <w:tcW w:w="599" w:type="dxa"/>
            <w:shd w:val="clear" w:color="auto" w:fill="auto"/>
            <w:vAlign w:val="center"/>
          </w:tcPr>
          <w:p w:rsidR="00626B03" w:rsidRPr="00FD7381" w:rsidRDefault="00626B03" w:rsidP="00F560BB">
            <w:pPr>
              <w:spacing w:line="320" w:lineRule="exact"/>
              <w:jc w:val="center"/>
              <w:rPr>
                <w:rFonts w:ascii="宋体" w:hAnsi="宋体" w:cs="宋体"/>
                <w:szCs w:val="21"/>
              </w:rPr>
            </w:pPr>
            <w:r w:rsidRPr="00FD7381">
              <w:rPr>
                <w:rFonts w:ascii="宋体" w:hAnsi="宋体" w:cs="宋体" w:hint="eastAsia"/>
                <w:szCs w:val="21"/>
              </w:rPr>
              <w:t>6</w:t>
            </w:r>
          </w:p>
        </w:tc>
        <w:tc>
          <w:tcPr>
            <w:tcW w:w="6235" w:type="dxa"/>
            <w:shd w:val="clear" w:color="auto" w:fill="auto"/>
            <w:vAlign w:val="center"/>
          </w:tcPr>
          <w:p w:rsidR="00626B03" w:rsidRPr="00FD7381" w:rsidRDefault="00626B03" w:rsidP="00F560BB">
            <w:pPr>
              <w:spacing w:line="320" w:lineRule="exact"/>
              <w:jc w:val="left"/>
              <w:rPr>
                <w:rFonts w:ascii="宋体" w:hAnsi="宋体" w:cs="宋体" w:hint="eastAsia"/>
                <w:szCs w:val="21"/>
              </w:rPr>
            </w:pPr>
            <w:r w:rsidRPr="00FD7381">
              <w:rPr>
                <w:rFonts w:ascii="宋体" w:hAnsi="宋体" w:cs="宋体" w:hint="eastAsia"/>
                <w:szCs w:val="21"/>
              </w:rPr>
              <w:t>改建建筑为未列入征收计划的存量闲置建筑。</w:t>
            </w:r>
          </w:p>
        </w:tc>
        <w:tc>
          <w:tcPr>
            <w:tcW w:w="2348" w:type="dxa"/>
            <w:vMerge w:val="restart"/>
            <w:shd w:val="clear" w:color="auto" w:fill="auto"/>
            <w:vAlign w:val="center"/>
          </w:tcPr>
          <w:p w:rsidR="00626B03" w:rsidRPr="00FD7381" w:rsidRDefault="00626B03" w:rsidP="00F560BB">
            <w:pPr>
              <w:spacing w:line="320" w:lineRule="exact"/>
              <w:jc w:val="center"/>
              <w:rPr>
                <w:rFonts w:ascii="宋体" w:hAnsi="宋体" w:cs="宋体"/>
                <w:szCs w:val="21"/>
              </w:rPr>
            </w:pPr>
            <w:r w:rsidRPr="00FD7381">
              <w:rPr>
                <w:rFonts w:ascii="宋体" w:hAnsi="宋体" w:cs="宋体" w:hint="eastAsia"/>
                <w:szCs w:val="21"/>
              </w:rPr>
              <w:t>属地镇（乡）、街道、功能园区</w:t>
            </w:r>
          </w:p>
        </w:tc>
      </w:tr>
      <w:tr w:rsidR="00626B03" w:rsidRPr="00FD7381" w:rsidTr="00F560BB">
        <w:trPr>
          <w:trHeight w:val="680"/>
        </w:trPr>
        <w:tc>
          <w:tcPr>
            <w:tcW w:w="599" w:type="dxa"/>
            <w:shd w:val="clear" w:color="auto" w:fill="auto"/>
            <w:vAlign w:val="center"/>
          </w:tcPr>
          <w:p w:rsidR="00626B03" w:rsidRPr="00FD7381" w:rsidRDefault="00626B03" w:rsidP="00F560BB">
            <w:pPr>
              <w:spacing w:line="320" w:lineRule="exact"/>
              <w:jc w:val="center"/>
              <w:rPr>
                <w:rFonts w:ascii="宋体" w:hAnsi="宋体" w:cs="宋体"/>
                <w:szCs w:val="21"/>
              </w:rPr>
            </w:pPr>
            <w:r w:rsidRPr="00FD7381">
              <w:rPr>
                <w:rFonts w:ascii="宋体" w:hAnsi="宋体" w:cs="宋体" w:hint="eastAsia"/>
                <w:szCs w:val="21"/>
              </w:rPr>
              <w:t>7</w:t>
            </w:r>
          </w:p>
        </w:tc>
        <w:tc>
          <w:tcPr>
            <w:tcW w:w="6235" w:type="dxa"/>
            <w:shd w:val="clear" w:color="auto" w:fill="auto"/>
            <w:vAlign w:val="center"/>
          </w:tcPr>
          <w:p w:rsidR="00626B03" w:rsidRPr="00FD7381" w:rsidRDefault="00626B03" w:rsidP="00F560BB">
            <w:pPr>
              <w:spacing w:line="320" w:lineRule="exact"/>
              <w:jc w:val="left"/>
              <w:rPr>
                <w:rFonts w:ascii="宋体" w:hAnsi="宋体" w:cs="宋体" w:hint="eastAsia"/>
                <w:szCs w:val="21"/>
              </w:rPr>
            </w:pPr>
            <w:r w:rsidRPr="00FD7381">
              <w:rPr>
                <w:rFonts w:ascii="宋体" w:hAnsi="宋体" w:cs="宋体" w:hint="eastAsia"/>
                <w:szCs w:val="21"/>
              </w:rPr>
              <w:t>非未达到工业用地出让约定的产业建设指标的工业建筑</w:t>
            </w:r>
          </w:p>
        </w:tc>
        <w:tc>
          <w:tcPr>
            <w:tcW w:w="2348" w:type="dxa"/>
            <w:vMerge/>
            <w:shd w:val="clear" w:color="auto" w:fill="auto"/>
            <w:vAlign w:val="center"/>
          </w:tcPr>
          <w:p w:rsidR="00626B03" w:rsidRPr="00FD7381" w:rsidRDefault="00626B03" w:rsidP="00F560BB">
            <w:pPr>
              <w:spacing w:line="320" w:lineRule="exact"/>
              <w:jc w:val="center"/>
              <w:rPr>
                <w:rFonts w:ascii="宋体" w:hAnsi="宋体" w:cs="宋体" w:hint="eastAsia"/>
                <w:szCs w:val="21"/>
              </w:rPr>
            </w:pPr>
          </w:p>
        </w:tc>
      </w:tr>
      <w:tr w:rsidR="00626B03" w:rsidRPr="00FD7381" w:rsidTr="00F560BB">
        <w:trPr>
          <w:trHeight w:val="680"/>
        </w:trPr>
        <w:tc>
          <w:tcPr>
            <w:tcW w:w="599" w:type="dxa"/>
            <w:shd w:val="clear" w:color="auto" w:fill="auto"/>
            <w:vAlign w:val="center"/>
          </w:tcPr>
          <w:p w:rsidR="00626B03" w:rsidRPr="00FD7381" w:rsidRDefault="00626B03" w:rsidP="00F560BB">
            <w:pPr>
              <w:spacing w:line="320" w:lineRule="exact"/>
              <w:jc w:val="center"/>
              <w:rPr>
                <w:rFonts w:ascii="宋体" w:hAnsi="宋体" w:cs="宋体"/>
                <w:szCs w:val="21"/>
              </w:rPr>
            </w:pPr>
            <w:r w:rsidRPr="00FD7381">
              <w:rPr>
                <w:rFonts w:ascii="宋体" w:hAnsi="宋体" w:cs="宋体" w:hint="eastAsia"/>
                <w:szCs w:val="21"/>
              </w:rPr>
              <w:t>8</w:t>
            </w:r>
          </w:p>
        </w:tc>
        <w:tc>
          <w:tcPr>
            <w:tcW w:w="6235" w:type="dxa"/>
            <w:shd w:val="clear" w:color="auto" w:fill="auto"/>
            <w:vAlign w:val="center"/>
          </w:tcPr>
          <w:p w:rsidR="00626B03" w:rsidRPr="00FD7381" w:rsidRDefault="00626B03" w:rsidP="00F560BB">
            <w:pPr>
              <w:spacing w:line="320" w:lineRule="exact"/>
              <w:jc w:val="left"/>
              <w:rPr>
                <w:rFonts w:ascii="宋体" w:hAnsi="宋体" w:cs="宋体" w:hint="eastAsia"/>
                <w:szCs w:val="21"/>
              </w:rPr>
            </w:pPr>
            <w:r w:rsidRPr="00FD7381">
              <w:rPr>
                <w:rFonts w:ascii="宋体" w:hAnsi="宋体" w:cs="宋体" w:hint="eastAsia"/>
                <w:szCs w:val="21"/>
              </w:rPr>
              <w:t>改建建筑</w:t>
            </w:r>
            <w:proofErr w:type="gramStart"/>
            <w:r w:rsidRPr="00FD7381">
              <w:rPr>
                <w:rFonts w:ascii="宋体" w:hAnsi="宋体" w:cs="宋体" w:hint="eastAsia"/>
                <w:szCs w:val="21"/>
              </w:rPr>
              <w:t>系符合</w:t>
            </w:r>
            <w:proofErr w:type="gramEnd"/>
            <w:r w:rsidRPr="00FD7381">
              <w:rPr>
                <w:rFonts w:ascii="宋体" w:hAnsi="宋体" w:cs="宋体" w:hint="eastAsia"/>
                <w:szCs w:val="21"/>
              </w:rPr>
              <w:t>生态环境“三线一单”管控的建筑。</w:t>
            </w:r>
          </w:p>
        </w:tc>
        <w:tc>
          <w:tcPr>
            <w:tcW w:w="2348" w:type="dxa"/>
            <w:shd w:val="clear" w:color="auto" w:fill="auto"/>
            <w:vAlign w:val="center"/>
          </w:tcPr>
          <w:p w:rsidR="00626B03" w:rsidRPr="00FD7381" w:rsidRDefault="00626B03" w:rsidP="00F560BB">
            <w:pPr>
              <w:spacing w:line="320" w:lineRule="exact"/>
              <w:jc w:val="center"/>
              <w:rPr>
                <w:rFonts w:ascii="宋体" w:hAnsi="宋体" w:cs="宋体" w:hint="eastAsia"/>
                <w:szCs w:val="21"/>
              </w:rPr>
            </w:pPr>
            <w:r w:rsidRPr="00FD7381">
              <w:rPr>
                <w:rFonts w:ascii="宋体" w:hAnsi="宋体" w:cs="宋体" w:hint="eastAsia"/>
                <w:szCs w:val="21"/>
              </w:rPr>
              <w:t>海</w:t>
            </w:r>
            <w:proofErr w:type="gramStart"/>
            <w:r w:rsidRPr="00FD7381">
              <w:rPr>
                <w:rFonts w:ascii="宋体" w:hAnsi="宋体" w:cs="宋体" w:hint="eastAsia"/>
                <w:szCs w:val="21"/>
              </w:rPr>
              <w:t>曙</w:t>
            </w:r>
            <w:proofErr w:type="gramEnd"/>
            <w:r w:rsidRPr="00FD7381">
              <w:rPr>
                <w:rFonts w:ascii="宋体" w:hAnsi="宋体" w:cs="宋体" w:hint="eastAsia"/>
                <w:szCs w:val="21"/>
              </w:rPr>
              <w:t>生态环境分局</w:t>
            </w:r>
          </w:p>
        </w:tc>
      </w:tr>
      <w:tr w:rsidR="00626B03" w:rsidRPr="00FD7381" w:rsidTr="00F560BB">
        <w:trPr>
          <w:trHeight w:val="680"/>
        </w:trPr>
        <w:tc>
          <w:tcPr>
            <w:tcW w:w="599" w:type="dxa"/>
            <w:shd w:val="clear" w:color="auto" w:fill="auto"/>
            <w:vAlign w:val="center"/>
          </w:tcPr>
          <w:p w:rsidR="00626B03" w:rsidRPr="00FD7381" w:rsidRDefault="00626B03" w:rsidP="00F560BB">
            <w:pPr>
              <w:spacing w:line="320" w:lineRule="exact"/>
              <w:jc w:val="center"/>
              <w:rPr>
                <w:rFonts w:ascii="宋体" w:hAnsi="宋体" w:cs="宋体"/>
                <w:szCs w:val="21"/>
              </w:rPr>
            </w:pPr>
            <w:r w:rsidRPr="00FD7381">
              <w:rPr>
                <w:rFonts w:ascii="宋体" w:hAnsi="宋体" w:cs="宋体" w:hint="eastAsia"/>
                <w:szCs w:val="21"/>
              </w:rPr>
              <w:t>9</w:t>
            </w:r>
          </w:p>
        </w:tc>
        <w:tc>
          <w:tcPr>
            <w:tcW w:w="6235" w:type="dxa"/>
            <w:shd w:val="clear" w:color="auto" w:fill="auto"/>
            <w:vAlign w:val="center"/>
          </w:tcPr>
          <w:p w:rsidR="00626B03" w:rsidRPr="00FD7381" w:rsidRDefault="00626B03" w:rsidP="00F560BB">
            <w:pPr>
              <w:spacing w:line="320" w:lineRule="exact"/>
              <w:jc w:val="left"/>
              <w:rPr>
                <w:rFonts w:ascii="宋体" w:hAnsi="宋体" w:cs="宋体" w:hint="eastAsia"/>
                <w:szCs w:val="21"/>
              </w:rPr>
            </w:pPr>
            <w:r w:rsidRPr="00FD7381">
              <w:rPr>
                <w:rFonts w:ascii="宋体" w:hAnsi="宋体" w:cs="宋体" w:hint="eastAsia"/>
                <w:szCs w:val="21"/>
              </w:rPr>
              <w:t>改建项目符合消防安全、房屋安全。</w:t>
            </w:r>
          </w:p>
        </w:tc>
        <w:tc>
          <w:tcPr>
            <w:tcW w:w="2348" w:type="dxa"/>
            <w:vMerge w:val="restart"/>
            <w:shd w:val="clear" w:color="auto" w:fill="auto"/>
            <w:vAlign w:val="center"/>
          </w:tcPr>
          <w:p w:rsidR="00626B03" w:rsidRPr="00FD7381" w:rsidRDefault="00626B03" w:rsidP="00F560BB">
            <w:pPr>
              <w:spacing w:line="320" w:lineRule="exact"/>
              <w:jc w:val="center"/>
              <w:rPr>
                <w:rFonts w:ascii="宋体" w:hAnsi="宋体" w:cs="宋体" w:hint="eastAsia"/>
                <w:szCs w:val="21"/>
              </w:rPr>
            </w:pPr>
            <w:r w:rsidRPr="00FD7381">
              <w:rPr>
                <w:rFonts w:ascii="宋体" w:hAnsi="宋体" w:cs="宋体" w:hint="eastAsia"/>
                <w:szCs w:val="21"/>
              </w:rPr>
              <w:t>区住建局</w:t>
            </w:r>
          </w:p>
        </w:tc>
      </w:tr>
      <w:tr w:rsidR="00626B03" w:rsidRPr="00FD7381" w:rsidTr="00F560BB">
        <w:trPr>
          <w:trHeight w:val="680"/>
        </w:trPr>
        <w:tc>
          <w:tcPr>
            <w:tcW w:w="599" w:type="dxa"/>
            <w:shd w:val="clear" w:color="auto" w:fill="auto"/>
            <w:vAlign w:val="center"/>
          </w:tcPr>
          <w:p w:rsidR="00626B03" w:rsidRPr="00FD7381" w:rsidRDefault="00626B03" w:rsidP="00F560BB">
            <w:pPr>
              <w:spacing w:line="320" w:lineRule="exact"/>
              <w:jc w:val="center"/>
              <w:rPr>
                <w:rFonts w:ascii="宋体" w:hAnsi="宋体" w:cs="宋体"/>
                <w:szCs w:val="21"/>
              </w:rPr>
            </w:pPr>
            <w:r w:rsidRPr="00FD7381">
              <w:rPr>
                <w:rFonts w:ascii="宋体" w:hAnsi="宋体" w:cs="宋体" w:hint="eastAsia"/>
                <w:szCs w:val="21"/>
              </w:rPr>
              <w:t>10</w:t>
            </w:r>
          </w:p>
        </w:tc>
        <w:tc>
          <w:tcPr>
            <w:tcW w:w="6235" w:type="dxa"/>
            <w:shd w:val="clear" w:color="auto" w:fill="auto"/>
            <w:vAlign w:val="center"/>
          </w:tcPr>
          <w:p w:rsidR="00626B03" w:rsidRPr="00FD7381" w:rsidRDefault="00626B03" w:rsidP="00F560BB">
            <w:pPr>
              <w:spacing w:line="320" w:lineRule="exact"/>
              <w:jc w:val="left"/>
              <w:rPr>
                <w:rFonts w:ascii="宋体" w:hAnsi="宋体" w:cs="宋体" w:hint="eastAsia"/>
                <w:szCs w:val="21"/>
              </w:rPr>
            </w:pPr>
            <w:r w:rsidRPr="00FD7381">
              <w:rPr>
                <w:rFonts w:ascii="宋体" w:hAnsi="宋体" w:cs="宋体" w:hint="eastAsia"/>
                <w:szCs w:val="21"/>
              </w:rPr>
              <w:t>工业类建筑应以整栋为基本改建单位，其它非工业类建筑不能以整栋改建的，改建部分应为相对集中的连续楼层。非住宅改建后的规模应不少于50套（间）且建筑面积不少于2000平方米。</w:t>
            </w:r>
          </w:p>
        </w:tc>
        <w:tc>
          <w:tcPr>
            <w:tcW w:w="2348" w:type="dxa"/>
            <w:vMerge/>
            <w:shd w:val="clear" w:color="auto" w:fill="auto"/>
            <w:vAlign w:val="center"/>
          </w:tcPr>
          <w:p w:rsidR="00626B03" w:rsidRPr="00FD7381" w:rsidRDefault="00626B03" w:rsidP="00F560BB">
            <w:pPr>
              <w:spacing w:line="320" w:lineRule="exact"/>
              <w:jc w:val="center"/>
              <w:rPr>
                <w:rFonts w:ascii="宋体" w:hAnsi="宋体" w:cs="宋体" w:hint="eastAsia"/>
                <w:szCs w:val="21"/>
              </w:rPr>
            </w:pPr>
          </w:p>
        </w:tc>
      </w:tr>
      <w:tr w:rsidR="00626B03" w:rsidRPr="00FD7381" w:rsidTr="00F560BB">
        <w:trPr>
          <w:trHeight w:val="680"/>
        </w:trPr>
        <w:tc>
          <w:tcPr>
            <w:tcW w:w="599" w:type="dxa"/>
            <w:shd w:val="clear" w:color="auto" w:fill="auto"/>
            <w:vAlign w:val="center"/>
          </w:tcPr>
          <w:p w:rsidR="00626B03" w:rsidRPr="00FD7381" w:rsidRDefault="00626B03" w:rsidP="00F560BB">
            <w:pPr>
              <w:spacing w:line="320" w:lineRule="exact"/>
              <w:jc w:val="center"/>
              <w:rPr>
                <w:rFonts w:ascii="宋体" w:hAnsi="宋体" w:cs="宋体"/>
                <w:szCs w:val="21"/>
              </w:rPr>
            </w:pPr>
            <w:r w:rsidRPr="00FD7381">
              <w:rPr>
                <w:rFonts w:ascii="宋体" w:hAnsi="宋体" w:cs="宋体" w:hint="eastAsia"/>
                <w:szCs w:val="21"/>
              </w:rPr>
              <w:t>11</w:t>
            </w:r>
          </w:p>
        </w:tc>
        <w:tc>
          <w:tcPr>
            <w:tcW w:w="6235" w:type="dxa"/>
            <w:shd w:val="clear" w:color="auto" w:fill="auto"/>
            <w:vAlign w:val="center"/>
          </w:tcPr>
          <w:p w:rsidR="00626B03" w:rsidRPr="00FD7381" w:rsidRDefault="00626B03" w:rsidP="00F560BB">
            <w:pPr>
              <w:spacing w:line="320" w:lineRule="exact"/>
              <w:jc w:val="left"/>
              <w:rPr>
                <w:rFonts w:ascii="宋体" w:hAnsi="宋体" w:cs="宋体" w:hint="eastAsia"/>
                <w:szCs w:val="21"/>
              </w:rPr>
            </w:pPr>
            <w:r w:rsidRPr="00FD7381">
              <w:rPr>
                <w:rFonts w:ascii="宋体" w:hAnsi="宋体" w:cs="宋体" w:hint="eastAsia"/>
                <w:szCs w:val="21"/>
              </w:rPr>
              <w:t>改建设计方案经原设计单位或者具有相应资质等级的设计单位设计。</w:t>
            </w:r>
          </w:p>
        </w:tc>
        <w:tc>
          <w:tcPr>
            <w:tcW w:w="2348" w:type="dxa"/>
            <w:vMerge/>
            <w:shd w:val="clear" w:color="auto" w:fill="auto"/>
            <w:vAlign w:val="center"/>
          </w:tcPr>
          <w:p w:rsidR="00626B03" w:rsidRPr="00FD7381" w:rsidRDefault="00626B03" w:rsidP="00F560BB">
            <w:pPr>
              <w:spacing w:line="320" w:lineRule="exact"/>
              <w:jc w:val="center"/>
              <w:rPr>
                <w:rFonts w:ascii="宋体" w:hAnsi="宋体" w:cs="宋体" w:hint="eastAsia"/>
                <w:szCs w:val="21"/>
              </w:rPr>
            </w:pPr>
          </w:p>
        </w:tc>
      </w:tr>
      <w:tr w:rsidR="00626B03" w:rsidRPr="00FD7381" w:rsidTr="00F560BB">
        <w:trPr>
          <w:trHeight w:val="680"/>
        </w:trPr>
        <w:tc>
          <w:tcPr>
            <w:tcW w:w="599" w:type="dxa"/>
            <w:shd w:val="clear" w:color="auto" w:fill="auto"/>
            <w:vAlign w:val="center"/>
          </w:tcPr>
          <w:p w:rsidR="00626B03" w:rsidRPr="00FD7381" w:rsidRDefault="00626B03" w:rsidP="00F560BB">
            <w:pPr>
              <w:spacing w:line="320" w:lineRule="exact"/>
              <w:jc w:val="center"/>
              <w:rPr>
                <w:rFonts w:ascii="宋体" w:hAnsi="宋体" w:cs="宋体"/>
                <w:szCs w:val="21"/>
              </w:rPr>
            </w:pPr>
            <w:r w:rsidRPr="00FD7381">
              <w:rPr>
                <w:rFonts w:ascii="宋体" w:hAnsi="宋体" w:cs="宋体" w:hint="eastAsia"/>
                <w:szCs w:val="21"/>
              </w:rPr>
              <w:t>12</w:t>
            </w:r>
          </w:p>
        </w:tc>
        <w:tc>
          <w:tcPr>
            <w:tcW w:w="6235" w:type="dxa"/>
            <w:shd w:val="clear" w:color="auto" w:fill="auto"/>
            <w:vAlign w:val="center"/>
          </w:tcPr>
          <w:p w:rsidR="00626B03" w:rsidRPr="00FD7381" w:rsidRDefault="00626B03" w:rsidP="00F560BB">
            <w:pPr>
              <w:spacing w:line="320" w:lineRule="exact"/>
              <w:jc w:val="left"/>
              <w:rPr>
                <w:rFonts w:ascii="宋体" w:hAnsi="宋体" w:cs="宋体" w:hint="eastAsia"/>
                <w:szCs w:val="21"/>
              </w:rPr>
            </w:pPr>
            <w:r w:rsidRPr="00FD7381">
              <w:rPr>
                <w:rFonts w:ascii="宋体" w:hAnsi="宋体" w:cs="宋体" w:hint="eastAsia"/>
                <w:szCs w:val="21"/>
              </w:rPr>
              <w:t>按规定提交《改建申请承诺书》。</w:t>
            </w:r>
          </w:p>
        </w:tc>
        <w:tc>
          <w:tcPr>
            <w:tcW w:w="2348" w:type="dxa"/>
            <w:vMerge/>
            <w:shd w:val="clear" w:color="auto" w:fill="auto"/>
            <w:vAlign w:val="center"/>
          </w:tcPr>
          <w:p w:rsidR="00626B03" w:rsidRPr="00FD7381" w:rsidRDefault="00626B03" w:rsidP="00F560BB">
            <w:pPr>
              <w:spacing w:line="320" w:lineRule="exact"/>
              <w:jc w:val="center"/>
              <w:rPr>
                <w:rFonts w:ascii="宋体" w:hAnsi="宋体" w:cs="宋体" w:hint="eastAsia"/>
                <w:szCs w:val="21"/>
              </w:rPr>
            </w:pPr>
          </w:p>
        </w:tc>
      </w:tr>
      <w:tr w:rsidR="00626B03" w:rsidRPr="00FD7381" w:rsidTr="00F560BB">
        <w:trPr>
          <w:trHeight w:val="680"/>
        </w:trPr>
        <w:tc>
          <w:tcPr>
            <w:tcW w:w="599" w:type="dxa"/>
            <w:shd w:val="clear" w:color="auto" w:fill="auto"/>
            <w:vAlign w:val="center"/>
          </w:tcPr>
          <w:p w:rsidR="00626B03" w:rsidRPr="00FD7381" w:rsidRDefault="00626B03" w:rsidP="00F560BB">
            <w:pPr>
              <w:spacing w:line="320" w:lineRule="exact"/>
              <w:jc w:val="center"/>
              <w:rPr>
                <w:rFonts w:ascii="宋体" w:hAnsi="宋体" w:cs="宋体"/>
                <w:szCs w:val="21"/>
              </w:rPr>
            </w:pPr>
            <w:r w:rsidRPr="00FD7381">
              <w:rPr>
                <w:rFonts w:ascii="宋体" w:hAnsi="宋体" w:cs="宋体" w:hint="eastAsia"/>
                <w:szCs w:val="21"/>
              </w:rPr>
              <w:t>13</w:t>
            </w:r>
          </w:p>
        </w:tc>
        <w:tc>
          <w:tcPr>
            <w:tcW w:w="6235" w:type="dxa"/>
            <w:shd w:val="clear" w:color="auto" w:fill="auto"/>
            <w:vAlign w:val="center"/>
          </w:tcPr>
          <w:p w:rsidR="00626B03" w:rsidRPr="00FD7381" w:rsidRDefault="00626B03" w:rsidP="00F560BB">
            <w:pPr>
              <w:spacing w:line="320" w:lineRule="exact"/>
              <w:jc w:val="left"/>
              <w:rPr>
                <w:rFonts w:ascii="宋体" w:hAnsi="宋体" w:cs="宋体" w:hint="eastAsia"/>
                <w:szCs w:val="21"/>
              </w:rPr>
            </w:pPr>
            <w:r w:rsidRPr="00FD7381">
              <w:rPr>
                <w:rFonts w:ascii="宋体" w:hAnsi="宋体" w:cs="宋体" w:hint="eastAsia"/>
                <w:szCs w:val="21"/>
              </w:rPr>
              <w:t>承诺书承诺改建后用于保障性租赁住房运营。</w:t>
            </w:r>
          </w:p>
        </w:tc>
        <w:tc>
          <w:tcPr>
            <w:tcW w:w="2348" w:type="dxa"/>
            <w:vMerge/>
            <w:shd w:val="clear" w:color="auto" w:fill="auto"/>
            <w:vAlign w:val="center"/>
          </w:tcPr>
          <w:p w:rsidR="00626B03" w:rsidRPr="00FD7381" w:rsidRDefault="00626B03" w:rsidP="00F560BB">
            <w:pPr>
              <w:spacing w:line="320" w:lineRule="exact"/>
              <w:jc w:val="center"/>
              <w:rPr>
                <w:rFonts w:ascii="宋体" w:hAnsi="宋体" w:cs="宋体" w:hint="eastAsia"/>
                <w:szCs w:val="21"/>
              </w:rPr>
            </w:pPr>
          </w:p>
        </w:tc>
      </w:tr>
      <w:tr w:rsidR="00626B03" w:rsidRPr="00FD7381" w:rsidTr="00F560BB">
        <w:trPr>
          <w:trHeight w:val="680"/>
        </w:trPr>
        <w:tc>
          <w:tcPr>
            <w:tcW w:w="599" w:type="dxa"/>
            <w:shd w:val="clear" w:color="auto" w:fill="auto"/>
            <w:vAlign w:val="center"/>
          </w:tcPr>
          <w:p w:rsidR="00626B03" w:rsidRPr="00FD7381" w:rsidRDefault="00626B03" w:rsidP="00F560BB">
            <w:pPr>
              <w:spacing w:line="320" w:lineRule="exact"/>
              <w:jc w:val="center"/>
              <w:rPr>
                <w:rFonts w:ascii="宋体" w:hAnsi="宋体" w:cs="宋体"/>
                <w:szCs w:val="21"/>
              </w:rPr>
            </w:pPr>
            <w:r w:rsidRPr="00FD7381">
              <w:rPr>
                <w:rFonts w:ascii="宋体" w:hAnsi="宋体" w:cs="宋体" w:hint="eastAsia"/>
                <w:szCs w:val="21"/>
              </w:rPr>
              <w:t>14</w:t>
            </w:r>
          </w:p>
        </w:tc>
        <w:tc>
          <w:tcPr>
            <w:tcW w:w="6235" w:type="dxa"/>
            <w:shd w:val="clear" w:color="auto" w:fill="auto"/>
            <w:vAlign w:val="center"/>
          </w:tcPr>
          <w:p w:rsidR="00626B03" w:rsidRPr="00FD7381" w:rsidRDefault="00626B03" w:rsidP="00F560BB">
            <w:pPr>
              <w:spacing w:line="320" w:lineRule="exact"/>
              <w:jc w:val="left"/>
              <w:rPr>
                <w:rFonts w:ascii="宋体" w:hAnsi="宋体" w:cs="宋体" w:hint="eastAsia"/>
                <w:szCs w:val="21"/>
              </w:rPr>
            </w:pPr>
            <w:r w:rsidRPr="00FD7381">
              <w:rPr>
                <w:rFonts w:ascii="宋体" w:hAnsi="宋体" w:cs="宋体" w:hint="eastAsia"/>
                <w:szCs w:val="21"/>
              </w:rPr>
              <w:t>改建租赁住房的单套（间）户型建筑面积原则上应控制在70平方米以内（含）。</w:t>
            </w:r>
          </w:p>
        </w:tc>
        <w:tc>
          <w:tcPr>
            <w:tcW w:w="2348" w:type="dxa"/>
            <w:vMerge/>
            <w:shd w:val="clear" w:color="auto" w:fill="auto"/>
            <w:vAlign w:val="center"/>
          </w:tcPr>
          <w:p w:rsidR="00626B03" w:rsidRPr="00FD7381" w:rsidRDefault="00626B03" w:rsidP="00F560BB">
            <w:pPr>
              <w:spacing w:line="320" w:lineRule="exact"/>
              <w:jc w:val="center"/>
              <w:rPr>
                <w:rFonts w:ascii="宋体" w:hAnsi="宋体" w:cs="宋体" w:hint="eastAsia"/>
                <w:szCs w:val="21"/>
              </w:rPr>
            </w:pPr>
          </w:p>
        </w:tc>
      </w:tr>
    </w:tbl>
    <w:p w:rsidR="00626B03" w:rsidRDefault="00626B03" w:rsidP="00626B03">
      <w:pPr>
        <w:spacing w:line="320" w:lineRule="exact"/>
        <w:rPr>
          <w:rFonts w:ascii="宋体" w:hAnsi="宋体" w:cs="宋体" w:hint="eastAsia"/>
          <w:b/>
          <w:bCs/>
          <w:szCs w:val="21"/>
        </w:rPr>
      </w:pPr>
      <w:r>
        <w:rPr>
          <w:rFonts w:ascii="宋体" w:hAnsi="宋体" w:cs="宋体" w:hint="eastAsia"/>
          <w:b/>
          <w:bCs/>
          <w:szCs w:val="21"/>
        </w:rPr>
        <w:t>上述评审内容有一项不符合的，则结论为不通过，不予批准改建。</w:t>
      </w:r>
    </w:p>
    <w:p w:rsidR="00CC09DA" w:rsidRPr="00626B03" w:rsidRDefault="00626B03"/>
    <w:sectPr w:rsidR="00CC09DA" w:rsidRPr="00626B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B78"/>
    <w:rsid w:val="002A36D3"/>
    <w:rsid w:val="004950DF"/>
    <w:rsid w:val="005751C2"/>
    <w:rsid w:val="005851C8"/>
    <w:rsid w:val="00613D80"/>
    <w:rsid w:val="00626B03"/>
    <w:rsid w:val="007731A8"/>
    <w:rsid w:val="007C58F1"/>
    <w:rsid w:val="00AD7B78"/>
    <w:rsid w:val="00CB0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authorities"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26B03"/>
    <w:pPr>
      <w:widowControl w:val="0"/>
      <w:jc w:val="both"/>
    </w:pPr>
    <w:rPr>
      <w:kern w:val="2"/>
      <w:sz w:val="21"/>
    </w:rPr>
  </w:style>
  <w:style w:type="paragraph" w:styleId="1">
    <w:name w:val="heading 1"/>
    <w:basedOn w:val="a"/>
    <w:next w:val="a"/>
    <w:link w:val="1Char"/>
    <w:qFormat/>
    <w:rsid w:val="007731A8"/>
    <w:pPr>
      <w:keepNext/>
      <w:keepLines/>
      <w:spacing w:before="340" w:after="330" w:line="578" w:lineRule="auto"/>
      <w:outlineLvl w:val="0"/>
    </w:pPr>
    <w:rPr>
      <w:rFonts w:cs="宋体"/>
      <w:b/>
      <w:bCs/>
      <w:kern w:val="44"/>
      <w:sz w:val="44"/>
      <w:szCs w:val="44"/>
    </w:rPr>
  </w:style>
  <w:style w:type="paragraph" w:styleId="2">
    <w:name w:val="heading 2"/>
    <w:basedOn w:val="a"/>
    <w:next w:val="a"/>
    <w:link w:val="2Char"/>
    <w:uiPriority w:val="9"/>
    <w:unhideWhenUsed/>
    <w:qFormat/>
    <w:rsid w:val="002A36D3"/>
    <w:pPr>
      <w:keepNext/>
      <w:keepLines/>
      <w:spacing w:before="260" w:after="260" w:line="416" w:lineRule="auto"/>
      <w:outlineLvl w:val="1"/>
    </w:pPr>
    <w:rPr>
      <w:rFonts w:ascii="Cambria" w:hAnsi="Cambria" w:cs="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无间隔1"/>
    <w:basedOn w:val="a"/>
    <w:rsid w:val="007731A8"/>
    <w:rPr>
      <w:szCs w:val="21"/>
    </w:rPr>
  </w:style>
  <w:style w:type="character" w:customStyle="1" w:styleId="font81">
    <w:name w:val="font81"/>
    <w:rsid w:val="007731A8"/>
    <w:rPr>
      <w:rFonts w:ascii="宋体" w:eastAsia="宋体" w:hAnsi="宋体" w:cs="宋体" w:hint="eastAsia"/>
      <w:color w:val="000000"/>
      <w:sz w:val="24"/>
      <w:szCs w:val="24"/>
      <w:u w:val="none"/>
    </w:rPr>
  </w:style>
  <w:style w:type="character" w:customStyle="1" w:styleId="1Char">
    <w:name w:val="标题 1 Char"/>
    <w:link w:val="1"/>
    <w:rsid w:val="007731A8"/>
    <w:rPr>
      <w:rFonts w:cs="宋体"/>
      <w:b/>
      <w:bCs/>
      <w:kern w:val="44"/>
      <w:sz w:val="44"/>
      <w:szCs w:val="44"/>
    </w:rPr>
  </w:style>
  <w:style w:type="paragraph" w:styleId="a3">
    <w:name w:val="Body Text"/>
    <w:basedOn w:val="a"/>
    <w:link w:val="Char"/>
    <w:rsid w:val="007731A8"/>
    <w:rPr>
      <w:rFonts w:ascii="仿宋_GB2312" w:eastAsia="仿宋_GB2312"/>
      <w:sz w:val="32"/>
      <w:szCs w:val="30"/>
    </w:rPr>
  </w:style>
  <w:style w:type="character" w:customStyle="1" w:styleId="Char">
    <w:name w:val="正文文本 Char"/>
    <w:link w:val="a3"/>
    <w:rsid w:val="007731A8"/>
    <w:rPr>
      <w:rFonts w:ascii="仿宋_GB2312" w:eastAsia="仿宋_GB2312"/>
      <w:kern w:val="2"/>
      <w:sz w:val="32"/>
      <w:szCs w:val="30"/>
    </w:rPr>
  </w:style>
  <w:style w:type="paragraph" w:styleId="20">
    <w:name w:val="Body Text Indent 2"/>
    <w:basedOn w:val="a"/>
    <w:link w:val="2Char0"/>
    <w:rsid w:val="007731A8"/>
    <w:pPr>
      <w:ind w:firstLine="640"/>
    </w:pPr>
    <w:rPr>
      <w:rFonts w:eastAsia="仿宋_GB2312"/>
      <w:sz w:val="32"/>
      <w:szCs w:val="24"/>
    </w:rPr>
  </w:style>
  <w:style w:type="character" w:customStyle="1" w:styleId="2Char0">
    <w:name w:val="正文文本缩进 2 Char"/>
    <w:link w:val="20"/>
    <w:rsid w:val="007731A8"/>
    <w:rPr>
      <w:rFonts w:eastAsia="仿宋_GB2312"/>
      <w:kern w:val="2"/>
      <w:sz w:val="32"/>
      <w:szCs w:val="24"/>
    </w:rPr>
  </w:style>
  <w:style w:type="character" w:styleId="a4">
    <w:name w:val="Emphasis"/>
    <w:qFormat/>
    <w:rsid w:val="007731A8"/>
    <w:rPr>
      <w:i/>
      <w:iCs/>
    </w:rPr>
  </w:style>
  <w:style w:type="paragraph" w:customStyle="1" w:styleId="-1">
    <w:name w:val="正文-公1"/>
    <w:basedOn w:val="a"/>
    <w:qFormat/>
    <w:rsid w:val="002A36D3"/>
    <w:pPr>
      <w:ind w:firstLineChars="200" w:firstLine="200"/>
    </w:pPr>
    <w:rPr>
      <w:rFonts w:ascii="Calibri" w:hAnsi="Calibri" w:cs="宋体"/>
      <w:szCs w:val="22"/>
    </w:rPr>
  </w:style>
  <w:style w:type="paragraph" w:customStyle="1" w:styleId="11">
    <w:name w:val="列出段落1"/>
    <w:basedOn w:val="a"/>
    <w:uiPriority w:val="34"/>
    <w:qFormat/>
    <w:rsid w:val="002A36D3"/>
    <w:pPr>
      <w:ind w:firstLineChars="200" w:firstLine="420"/>
    </w:pPr>
    <w:rPr>
      <w:rFonts w:ascii="Calibri" w:hAnsi="Calibri" w:cs="黑体"/>
      <w:szCs w:val="22"/>
    </w:rPr>
  </w:style>
  <w:style w:type="character" w:customStyle="1" w:styleId="2Char">
    <w:name w:val="标题 2 Char"/>
    <w:link w:val="2"/>
    <w:uiPriority w:val="9"/>
    <w:rsid w:val="002A36D3"/>
    <w:rPr>
      <w:rFonts w:ascii="Cambria" w:hAnsi="Cambria" w:cs="黑体"/>
      <w:b/>
      <w:bCs/>
      <w:kern w:val="2"/>
      <w:sz w:val="32"/>
      <w:szCs w:val="32"/>
    </w:rPr>
  </w:style>
  <w:style w:type="paragraph" w:styleId="a5">
    <w:name w:val="table of authorities"/>
    <w:basedOn w:val="a"/>
    <w:next w:val="a"/>
    <w:qFormat/>
    <w:rsid w:val="002A36D3"/>
    <w:pPr>
      <w:ind w:leftChars="200" w:left="420"/>
    </w:pPr>
    <w:rPr>
      <w:rFonts w:ascii="Calibri" w:hAnsi="Calibri" w:cs="宋体"/>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authorities"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26B03"/>
    <w:pPr>
      <w:widowControl w:val="0"/>
      <w:jc w:val="both"/>
    </w:pPr>
    <w:rPr>
      <w:kern w:val="2"/>
      <w:sz w:val="21"/>
    </w:rPr>
  </w:style>
  <w:style w:type="paragraph" w:styleId="1">
    <w:name w:val="heading 1"/>
    <w:basedOn w:val="a"/>
    <w:next w:val="a"/>
    <w:link w:val="1Char"/>
    <w:qFormat/>
    <w:rsid w:val="007731A8"/>
    <w:pPr>
      <w:keepNext/>
      <w:keepLines/>
      <w:spacing w:before="340" w:after="330" w:line="578" w:lineRule="auto"/>
      <w:outlineLvl w:val="0"/>
    </w:pPr>
    <w:rPr>
      <w:rFonts w:cs="宋体"/>
      <w:b/>
      <w:bCs/>
      <w:kern w:val="44"/>
      <w:sz w:val="44"/>
      <w:szCs w:val="44"/>
    </w:rPr>
  </w:style>
  <w:style w:type="paragraph" w:styleId="2">
    <w:name w:val="heading 2"/>
    <w:basedOn w:val="a"/>
    <w:next w:val="a"/>
    <w:link w:val="2Char"/>
    <w:uiPriority w:val="9"/>
    <w:unhideWhenUsed/>
    <w:qFormat/>
    <w:rsid w:val="002A36D3"/>
    <w:pPr>
      <w:keepNext/>
      <w:keepLines/>
      <w:spacing w:before="260" w:after="260" w:line="416" w:lineRule="auto"/>
      <w:outlineLvl w:val="1"/>
    </w:pPr>
    <w:rPr>
      <w:rFonts w:ascii="Cambria" w:hAnsi="Cambria" w:cs="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无间隔1"/>
    <w:basedOn w:val="a"/>
    <w:rsid w:val="007731A8"/>
    <w:rPr>
      <w:szCs w:val="21"/>
    </w:rPr>
  </w:style>
  <w:style w:type="character" w:customStyle="1" w:styleId="font81">
    <w:name w:val="font81"/>
    <w:rsid w:val="007731A8"/>
    <w:rPr>
      <w:rFonts w:ascii="宋体" w:eastAsia="宋体" w:hAnsi="宋体" w:cs="宋体" w:hint="eastAsia"/>
      <w:color w:val="000000"/>
      <w:sz w:val="24"/>
      <w:szCs w:val="24"/>
      <w:u w:val="none"/>
    </w:rPr>
  </w:style>
  <w:style w:type="character" w:customStyle="1" w:styleId="1Char">
    <w:name w:val="标题 1 Char"/>
    <w:link w:val="1"/>
    <w:rsid w:val="007731A8"/>
    <w:rPr>
      <w:rFonts w:cs="宋体"/>
      <w:b/>
      <w:bCs/>
      <w:kern w:val="44"/>
      <w:sz w:val="44"/>
      <w:szCs w:val="44"/>
    </w:rPr>
  </w:style>
  <w:style w:type="paragraph" w:styleId="a3">
    <w:name w:val="Body Text"/>
    <w:basedOn w:val="a"/>
    <w:link w:val="Char"/>
    <w:rsid w:val="007731A8"/>
    <w:rPr>
      <w:rFonts w:ascii="仿宋_GB2312" w:eastAsia="仿宋_GB2312"/>
      <w:sz w:val="32"/>
      <w:szCs w:val="30"/>
    </w:rPr>
  </w:style>
  <w:style w:type="character" w:customStyle="1" w:styleId="Char">
    <w:name w:val="正文文本 Char"/>
    <w:link w:val="a3"/>
    <w:rsid w:val="007731A8"/>
    <w:rPr>
      <w:rFonts w:ascii="仿宋_GB2312" w:eastAsia="仿宋_GB2312"/>
      <w:kern w:val="2"/>
      <w:sz w:val="32"/>
      <w:szCs w:val="30"/>
    </w:rPr>
  </w:style>
  <w:style w:type="paragraph" w:styleId="20">
    <w:name w:val="Body Text Indent 2"/>
    <w:basedOn w:val="a"/>
    <w:link w:val="2Char0"/>
    <w:rsid w:val="007731A8"/>
    <w:pPr>
      <w:ind w:firstLine="640"/>
    </w:pPr>
    <w:rPr>
      <w:rFonts w:eastAsia="仿宋_GB2312"/>
      <w:sz w:val="32"/>
      <w:szCs w:val="24"/>
    </w:rPr>
  </w:style>
  <w:style w:type="character" w:customStyle="1" w:styleId="2Char0">
    <w:name w:val="正文文本缩进 2 Char"/>
    <w:link w:val="20"/>
    <w:rsid w:val="007731A8"/>
    <w:rPr>
      <w:rFonts w:eastAsia="仿宋_GB2312"/>
      <w:kern w:val="2"/>
      <w:sz w:val="32"/>
      <w:szCs w:val="24"/>
    </w:rPr>
  </w:style>
  <w:style w:type="character" w:styleId="a4">
    <w:name w:val="Emphasis"/>
    <w:qFormat/>
    <w:rsid w:val="007731A8"/>
    <w:rPr>
      <w:i/>
      <w:iCs/>
    </w:rPr>
  </w:style>
  <w:style w:type="paragraph" w:customStyle="1" w:styleId="-1">
    <w:name w:val="正文-公1"/>
    <w:basedOn w:val="a"/>
    <w:qFormat/>
    <w:rsid w:val="002A36D3"/>
    <w:pPr>
      <w:ind w:firstLineChars="200" w:firstLine="200"/>
    </w:pPr>
    <w:rPr>
      <w:rFonts w:ascii="Calibri" w:hAnsi="Calibri" w:cs="宋体"/>
      <w:szCs w:val="22"/>
    </w:rPr>
  </w:style>
  <w:style w:type="paragraph" w:customStyle="1" w:styleId="11">
    <w:name w:val="列出段落1"/>
    <w:basedOn w:val="a"/>
    <w:uiPriority w:val="34"/>
    <w:qFormat/>
    <w:rsid w:val="002A36D3"/>
    <w:pPr>
      <w:ind w:firstLineChars="200" w:firstLine="420"/>
    </w:pPr>
    <w:rPr>
      <w:rFonts w:ascii="Calibri" w:hAnsi="Calibri" w:cs="黑体"/>
      <w:szCs w:val="22"/>
    </w:rPr>
  </w:style>
  <w:style w:type="character" w:customStyle="1" w:styleId="2Char">
    <w:name w:val="标题 2 Char"/>
    <w:link w:val="2"/>
    <w:uiPriority w:val="9"/>
    <w:rsid w:val="002A36D3"/>
    <w:rPr>
      <w:rFonts w:ascii="Cambria" w:hAnsi="Cambria" w:cs="黑体"/>
      <w:b/>
      <w:bCs/>
      <w:kern w:val="2"/>
      <w:sz w:val="32"/>
      <w:szCs w:val="32"/>
    </w:rPr>
  </w:style>
  <w:style w:type="paragraph" w:styleId="a5">
    <w:name w:val="table of authorities"/>
    <w:basedOn w:val="a"/>
    <w:next w:val="a"/>
    <w:qFormat/>
    <w:rsid w:val="002A36D3"/>
    <w:pPr>
      <w:ind w:leftChars="200" w:left="420"/>
    </w:pPr>
    <w:rPr>
      <w:rFonts w:ascii="Calibri" w:hAnsi="Calibri" w:cs="宋体"/>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1205</Characters>
  <Application>Microsoft Office Word</Application>
  <DocSecurity>0</DocSecurity>
  <Lines>10</Lines>
  <Paragraphs>2</Paragraphs>
  <ScaleCrop>false</ScaleCrop>
  <Company>Microsoft</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2022-11-25T02:51:00Z</dcterms:created>
  <dcterms:modified xsi:type="dcterms:W3CDTF">2022-11-25T02:52:00Z</dcterms:modified>
</cp:coreProperties>
</file>