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77" w:rsidRDefault="00C15477" w:rsidP="00C15477">
      <w:pPr>
        <w:widowControl/>
        <w:spacing w:line="579" w:lineRule="exact"/>
        <w:jc w:val="center"/>
        <w:rPr>
          <w:rFonts w:ascii="创艺简标宋" w:eastAsia="创艺简标宋" w:hAnsi="宋体" w:cs="宋体" w:hint="eastAsia"/>
          <w:bCs/>
          <w:kern w:val="0"/>
          <w:sz w:val="44"/>
          <w:szCs w:val="32"/>
        </w:rPr>
      </w:pPr>
      <w:r>
        <w:rPr>
          <w:rFonts w:ascii="创艺简标宋" w:eastAsia="创艺简标宋" w:hAnsi="宋体" w:cs="宋体"/>
          <w:bCs/>
          <w:kern w:val="0"/>
          <w:sz w:val="44"/>
          <w:szCs w:val="32"/>
        </w:rPr>
        <w:t>中央环境保护督察反馈意见（编号2-2</w:t>
      </w:r>
    </w:p>
    <w:p w:rsidR="00C15477" w:rsidRDefault="00C15477" w:rsidP="00C15477">
      <w:pPr>
        <w:widowControl/>
        <w:spacing w:line="579" w:lineRule="exact"/>
        <w:jc w:val="center"/>
        <w:rPr>
          <w:rFonts w:ascii="创艺简标宋" w:eastAsia="创艺简标宋" w:hAnsi="宋体" w:cs="宋体" w:hint="eastAsia"/>
          <w:bCs/>
          <w:kern w:val="0"/>
          <w:sz w:val="44"/>
          <w:szCs w:val="32"/>
        </w:rPr>
      </w:pPr>
      <w:r>
        <w:rPr>
          <w:rFonts w:ascii="创艺简标宋" w:eastAsia="创艺简标宋" w:hAnsi="宋体" w:cs="宋体" w:hint="eastAsia"/>
          <w:bCs/>
          <w:kern w:val="0"/>
          <w:sz w:val="44"/>
          <w:szCs w:val="32"/>
        </w:rPr>
        <w:t>煤气发生炉问题</w:t>
      </w:r>
      <w:r>
        <w:rPr>
          <w:rFonts w:ascii="创艺简标宋" w:eastAsia="创艺简标宋" w:hAnsi="宋体" w:cs="宋体"/>
          <w:bCs/>
          <w:kern w:val="0"/>
          <w:sz w:val="44"/>
          <w:szCs w:val="32"/>
        </w:rPr>
        <w:t>）整改</w:t>
      </w:r>
      <w:r>
        <w:rPr>
          <w:rFonts w:ascii="创艺简标宋" w:eastAsia="创艺简标宋" w:hAnsi="宋体" w:cs="宋体" w:hint="eastAsia"/>
          <w:bCs/>
          <w:kern w:val="0"/>
          <w:sz w:val="44"/>
          <w:szCs w:val="32"/>
        </w:rPr>
        <w:t>现场验收表</w:t>
      </w:r>
    </w:p>
    <w:p w:rsidR="00C15477" w:rsidRDefault="00C15477" w:rsidP="00C15477">
      <w:pPr>
        <w:widowControl/>
        <w:spacing w:line="579" w:lineRule="exact"/>
        <w:jc w:val="center"/>
        <w:rPr>
          <w:rFonts w:ascii="创艺简标宋" w:eastAsia="创艺简标宋" w:hAnsi="宋体" w:cs="宋体" w:hint="eastAsia"/>
          <w:bCs/>
          <w:kern w:val="0"/>
          <w:sz w:val="32"/>
          <w:szCs w:val="32"/>
        </w:rPr>
      </w:pPr>
      <w:r>
        <w:rPr>
          <w:rFonts w:ascii="创艺简标宋" w:eastAsia="创艺简标宋" w:hAnsi="宋体" w:cs="宋体" w:hint="eastAsia"/>
          <w:bCs/>
          <w:kern w:val="0"/>
          <w:sz w:val="32"/>
          <w:szCs w:val="32"/>
        </w:rPr>
        <w:t>（一炉一表）</w:t>
      </w:r>
    </w:p>
    <w:p w:rsidR="00C15477" w:rsidRDefault="00C15477" w:rsidP="00C15477">
      <w:pPr>
        <w:shd w:val="clear" w:color="auto" w:fill="FFFFFF"/>
        <w:spacing w:line="390" w:lineRule="atLeast"/>
        <w:rPr>
          <w:rFonts w:ascii="仿宋_GB2312" w:eastAsia="仿宋_GB2312" w:hAnsi="宋体" w:cs="宋体"/>
          <w:szCs w:val="21"/>
        </w:rPr>
      </w:pPr>
      <w:r>
        <w:rPr>
          <w:rFonts w:ascii="仿宋_GB2312" w:eastAsia="仿宋_GB2312" w:hAnsi="宋体" w:cs="宋体" w:hint="eastAsia"/>
          <w:szCs w:val="21"/>
        </w:rPr>
        <w:t> 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hAnsi="宋体" w:cs="宋体" w:hint="eastAsia"/>
          <w:sz w:val="28"/>
          <w:szCs w:val="28"/>
        </w:rPr>
        <w:t xml:space="preserve">                                </w:t>
      </w:r>
      <w:r>
        <w:rPr>
          <w:rFonts w:ascii="仿宋_GB2312" w:hAnsi="宋体" w:cs="宋体" w:hint="eastAsia"/>
          <w:sz w:val="28"/>
          <w:szCs w:val="28"/>
        </w:rPr>
        <w:t>验收</w:t>
      </w:r>
      <w:r>
        <w:rPr>
          <w:rFonts w:ascii="仿宋_GB2312" w:eastAsia="仿宋_GB2312" w:hAnsi="宋体" w:cs="宋体" w:hint="eastAsia"/>
          <w:sz w:val="28"/>
          <w:szCs w:val="28"/>
        </w:rPr>
        <w:t>日期：2018年7</w:t>
      </w:r>
      <w:r>
        <w:rPr>
          <w:rFonts w:ascii="仿宋_GB2312" w:hAnsi="宋体" w:cs="宋体" w:hint="eastAsia"/>
          <w:sz w:val="28"/>
          <w:szCs w:val="28"/>
        </w:rPr>
        <w:t>月</w:t>
      </w:r>
      <w:r>
        <w:rPr>
          <w:rFonts w:ascii="仿宋_GB2312" w:hAnsi="宋体" w:cs="宋体" w:hint="eastAsia"/>
          <w:sz w:val="28"/>
          <w:szCs w:val="28"/>
        </w:rPr>
        <w:t>26</w:t>
      </w:r>
      <w:r>
        <w:rPr>
          <w:rFonts w:ascii="仿宋_GB2312" w:eastAsia="仿宋_GB2312" w:hAnsi="宋体" w:cs="宋体" w:hint="eastAsia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szCs w:val="21"/>
        </w:rPr>
        <w:t> 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9"/>
        <w:gridCol w:w="3402"/>
        <w:gridCol w:w="1488"/>
        <w:gridCol w:w="3176"/>
      </w:tblGrid>
      <w:tr w:rsidR="00C15477" w:rsidTr="00C15477">
        <w:trPr>
          <w:trHeight w:val="923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单位名称</w:t>
            </w: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宁波长利风玻璃制品有限公司</w:t>
            </w:r>
          </w:p>
        </w:tc>
        <w:tc>
          <w:tcPr>
            <w:tcW w:w="1488" w:type="dxa"/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详细地址</w:t>
            </w:r>
          </w:p>
        </w:tc>
        <w:tc>
          <w:tcPr>
            <w:tcW w:w="3176" w:type="dxa"/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宁波海曙区鄞江镇梅园三星桥3号</w:t>
            </w:r>
            <w:r>
              <w:rPr>
                <w:rFonts w:ascii="仿宋_GB2312" w:eastAsia="仿宋_GB2312" w:hAnsi="宋体" w:cs="宋体" w:hint="eastAsia"/>
                <w:sz w:val="24"/>
              </w:rPr>
              <w:t> </w:t>
            </w:r>
          </w:p>
        </w:tc>
      </w:tr>
      <w:tr w:rsidR="00C15477" w:rsidTr="00C15477">
        <w:trPr>
          <w:trHeight w:val="849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所属区县市、街道</w:t>
            </w: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海曙区鄞江镇</w:t>
            </w:r>
          </w:p>
        </w:tc>
        <w:tc>
          <w:tcPr>
            <w:tcW w:w="1488" w:type="dxa"/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是否禁燃区</w:t>
            </w:r>
          </w:p>
        </w:tc>
        <w:tc>
          <w:tcPr>
            <w:tcW w:w="3176" w:type="dxa"/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否</w:t>
            </w:r>
          </w:p>
        </w:tc>
      </w:tr>
      <w:tr w:rsidR="00C15477" w:rsidTr="00C15477">
        <w:trPr>
          <w:trHeight w:val="849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煤气发生炉型号</w:t>
            </w: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2.4m单段混合煤气炉</w:t>
            </w:r>
          </w:p>
        </w:tc>
        <w:tc>
          <w:tcPr>
            <w:tcW w:w="1488" w:type="dxa"/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煤气发生炉直径（米）</w:t>
            </w:r>
          </w:p>
        </w:tc>
        <w:tc>
          <w:tcPr>
            <w:tcW w:w="3176" w:type="dxa"/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2.4</w:t>
            </w:r>
          </w:p>
        </w:tc>
      </w:tr>
      <w:tr w:rsidR="00C15477" w:rsidTr="00C15477">
        <w:trPr>
          <w:trHeight w:val="849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燃料类型</w:t>
            </w: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煤</w:t>
            </w:r>
          </w:p>
        </w:tc>
        <w:tc>
          <w:tcPr>
            <w:tcW w:w="1488" w:type="dxa"/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年燃料使用量（吨）</w:t>
            </w:r>
          </w:p>
        </w:tc>
        <w:tc>
          <w:tcPr>
            <w:tcW w:w="3176" w:type="dxa"/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1000</w:t>
            </w:r>
          </w:p>
        </w:tc>
      </w:tr>
      <w:tr w:rsidR="00C15477" w:rsidTr="00C15477">
        <w:trPr>
          <w:trHeight w:val="849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一段式或二段式</w:t>
            </w: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一段式</w:t>
            </w:r>
          </w:p>
        </w:tc>
        <w:tc>
          <w:tcPr>
            <w:tcW w:w="1488" w:type="dxa"/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是否属于应淘汰设备</w:t>
            </w:r>
          </w:p>
        </w:tc>
        <w:tc>
          <w:tcPr>
            <w:tcW w:w="3176" w:type="dxa"/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</w:t>
            </w:r>
          </w:p>
        </w:tc>
      </w:tr>
      <w:tr w:rsidR="00C15477" w:rsidTr="00C15477">
        <w:trPr>
          <w:trHeight w:val="849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投用时间</w:t>
            </w: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2014.11.6</w:t>
            </w:r>
          </w:p>
        </w:tc>
        <w:tc>
          <w:tcPr>
            <w:tcW w:w="1488" w:type="dxa"/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拟淘汰方式</w:t>
            </w:r>
          </w:p>
        </w:tc>
        <w:tc>
          <w:tcPr>
            <w:tcW w:w="3176" w:type="dxa"/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改为二段式</w:t>
            </w:r>
          </w:p>
        </w:tc>
      </w:tr>
      <w:tr w:rsidR="00C15477" w:rsidTr="00C15477">
        <w:trPr>
          <w:trHeight w:val="849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拟淘汰时间</w:t>
            </w: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2018.8.31</w:t>
            </w:r>
          </w:p>
        </w:tc>
        <w:tc>
          <w:tcPr>
            <w:tcW w:w="1488" w:type="dxa"/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实际淘汰方式</w:t>
            </w:r>
          </w:p>
        </w:tc>
        <w:tc>
          <w:tcPr>
            <w:tcW w:w="3176" w:type="dxa"/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改为二段式</w:t>
            </w:r>
          </w:p>
        </w:tc>
      </w:tr>
      <w:tr w:rsidR="00C15477" w:rsidTr="00C15477">
        <w:trPr>
          <w:trHeight w:val="849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实际淘汰时间</w:t>
            </w: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2018.7.16</w:t>
            </w:r>
          </w:p>
        </w:tc>
        <w:tc>
          <w:tcPr>
            <w:tcW w:w="1488" w:type="dxa"/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是否中央环保督查组认定</w:t>
            </w:r>
          </w:p>
        </w:tc>
        <w:tc>
          <w:tcPr>
            <w:tcW w:w="3176" w:type="dxa"/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</w:t>
            </w:r>
          </w:p>
        </w:tc>
      </w:tr>
      <w:tr w:rsidR="00C15477" w:rsidTr="00C15477">
        <w:trPr>
          <w:trHeight w:val="849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淘汰煤气发生炉去向</w:t>
            </w:r>
          </w:p>
        </w:tc>
        <w:tc>
          <w:tcPr>
            <w:tcW w:w="806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该煤气发生炉已改造为二段式煤气发生炉，符合相关政策。</w:t>
            </w:r>
          </w:p>
        </w:tc>
      </w:tr>
      <w:tr w:rsidR="00C15477" w:rsidTr="00C15477">
        <w:trPr>
          <w:trHeight w:val="1695"/>
          <w:jc w:val="center"/>
        </w:trPr>
        <w:tc>
          <w:tcPr>
            <w:tcW w:w="120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477" w:rsidRDefault="00C15477" w:rsidP="00E41D4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核查意见</w:t>
            </w:r>
          </w:p>
        </w:tc>
        <w:tc>
          <w:tcPr>
            <w:tcW w:w="806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5477" w:rsidRDefault="00C15477" w:rsidP="00E41D49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经现场核实，该煤气发生炉已完成整改。　</w:t>
            </w:r>
          </w:p>
          <w:p w:rsidR="00C15477" w:rsidRDefault="00C15477" w:rsidP="00E41D49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  <w:p w:rsidR="00C15477" w:rsidRDefault="00C15477" w:rsidP="00E41D49">
            <w:pPr>
              <w:spacing w:line="300" w:lineRule="exact"/>
              <w:ind w:firstLineChars="1250" w:firstLine="3000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核查人员：经信局  徐勇 王伟忠 钱新春</w:t>
            </w:r>
          </w:p>
          <w:p w:rsidR="00C15477" w:rsidRDefault="00C15477" w:rsidP="00E41D49">
            <w:pPr>
              <w:spacing w:line="300" w:lineRule="exact"/>
              <w:ind w:firstLineChars="1250" w:firstLine="3000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环保分局 刘磊</w:t>
            </w:r>
          </w:p>
          <w:p w:rsidR="00C15477" w:rsidRDefault="00C15477" w:rsidP="00E41D49">
            <w:pPr>
              <w:spacing w:line="300" w:lineRule="exact"/>
              <w:ind w:firstLineChars="1250" w:firstLine="3000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鄞江镇  崔川良  何小明</w:t>
            </w:r>
          </w:p>
          <w:p w:rsidR="00C15477" w:rsidRDefault="00C15477" w:rsidP="00E41D49">
            <w:pPr>
              <w:spacing w:line="300" w:lineRule="exact"/>
              <w:ind w:firstLineChars="1250" w:firstLine="3000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专家   施建新  谭锁奎</w:t>
            </w:r>
          </w:p>
        </w:tc>
      </w:tr>
    </w:tbl>
    <w:p w:rsidR="00D212C8" w:rsidRDefault="00D212C8"/>
    <w:sectPr w:rsidR="00D212C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6C" w:rsidRDefault="005E6C6C" w:rsidP="00C15477">
      <w:r>
        <w:separator/>
      </w:r>
    </w:p>
  </w:endnote>
  <w:endnote w:type="continuationSeparator" w:id="0">
    <w:p w:rsidR="005E6C6C" w:rsidRDefault="005E6C6C" w:rsidP="00C1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标宋">
    <w:altName w:val="等线"/>
    <w:charset w:val="86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6C" w:rsidRDefault="005E6C6C" w:rsidP="00C15477">
      <w:r>
        <w:separator/>
      </w:r>
    </w:p>
  </w:footnote>
  <w:footnote w:type="continuationSeparator" w:id="0">
    <w:p w:rsidR="005E6C6C" w:rsidRDefault="005E6C6C" w:rsidP="00C1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AC"/>
    <w:rsid w:val="005265AC"/>
    <w:rsid w:val="005E6C6C"/>
    <w:rsid w:val="00C15477"/>
    <w:rsid w:val="00D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7ED001-220A-4736-A8B1-A678EEA0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4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4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4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2018-08-07T07:46:00Z</dcterms:created>
  <dcterms:modified xsi:type="dcterms:W3CDTF">2018-08-07T07:46:00Z</dcterms:modified>
</cp:coreProperties>
</file>