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720" w:firstLineChars="200"/>
        <w:jc w:val="center"/>
        <w:textAlignment w:val="auto"/>
        <w:rPr>
          <w:rFonts w:hint="eastAsia" w:ascii="Times New Roman" w:hAnsi="Times New Roman" w:eastAsia="黑体" w:cs="Times New Roman"/>
          <w:color w:val="auto"/>
          <w:kern w:val="2"/>
          <w:sz w:val="36"/>
          <w:szCs w:val="32"/>
          <w:lang w:val="en-US" w:eastAsia="zh-CN" w:bidi="ar-SA"/>
        </w:rPr>
      </w:pPr>
      <w:bookmarkStart w:id="0" w:name="_GoBack"/>
      <w:r>
        <w:rPr>
          <w:rFonts w:hint="eastAsia" w:ascii="Times New Roman" w:hAnsi="Times New Roman" w:eastAsia="黑体" w:cs="Times New Roman"/>
          <w:color w:val="auto"/>
          <w:kern w:val="2"/>
          <w:sz w:val="36"/>
          <w:szCs w:val="32"/>
          <w:lang w:val="en-US" w:eastAsia="zh-CN" w:bidi="ar-SA"/>
        </w:rPr>
        <w:t>2023年度机关、事业单位逾期尚未支付中小企业款项明细表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1286"/>
        <w:gridCol w:w="1006"/>
        <w:gridCol w:w="1001"/>
        <w:gridCol w:w="1394"/>
        <w:gridCol w:w="1261"/>
        <w:gridCol w:w="1134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06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序号</w:t>
            </w:r>
          </w:p>
        </w:tc>
        <w:tc>
          <w:tcPr>
            <w:tcW w:w="1359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被拖欠单位名称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拖欠单位名称</w:t>
            </w:r>
          </w:p>
        </w:tc>
        <w:tc>
          <w:tcPr>
            <w:tcW w:w="1072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拖欠单位性质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合同（项目）名称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拖欠总额（万元）</w:t>
            </w:r>
          </w:p>
        </w:tc>
        <w:tc>
          <w:tcPr>
            <w:tcW w:w="1223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逾期未支付原因</w:t>
            </w:r>
          </w:p>
        </w:tc>
        <w:tc>
          <w:tcPr>
            <w:tcW w:w="903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06" w:type="dxa"/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line="560" w:lineRule="exact"/>
              <w:ind w:firstLine="300" w:firstLineChars="1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无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072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903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06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359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072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903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602F4"/>
    <w:rsid w:val="19E31A91"/>
    <w:rsid w:val="215E3E8D"/>
    <w:rsid w:val="2389179E"/>
    <w:rsid w:val="5F70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bCs/>
      <w:szCs w:val="32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陈芯</cp:lastModifiedBy>
  <dcterms:modified xsi:type="dcterms:W3CDTF">2024-04-03T09:02:38Z</dcterms:modified>
  <dc:title>宁波市海曙区人民政府月湖街道办事处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