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</w:rPr>
        <w:t>海曙区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eastAsia="zh-CN"/>
        </w:rPr>
        <w:t>古林镇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</w:rPr>
        <w:t>住宅小区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eastAsia="zh-CN"/>
        </w:rPr>
        <w:t>生活垃圾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Hans"/>
        </w:rPr>
        <w:t>清运费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eastAsia="zh-CN"/>
        </w:rPr>
        <w:t>收取管理办法（征求意见稿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eastAsia="zh-CN"/>
        </w:rPr>
        <w:t>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p>
      <w:pPr>
        <w:pStyle w:val="2"/>
        <w:spacing w:line="60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为加强</w:t>
      </w:r>
      <w:r>
        <w:rPr>
          <w:rFonts w:hint="eastAsia" w:ascii="仿宋_GB2312" w:hAnsi="仿宋_GB2312" w:cs="仿宋_GB2312"/>
          <w:lang w:eastAsia="zh-CN"/>
        </w:rPr>
        <w:t>我镇物业小区垃圾分类水平，提升全镇整体环境卫生</w:t>
      </w:r>
      <w:r>
        <w:rPr>
          <w:rFonts w:hint="eastAsia" w:ascii="仿宋_GB2312" w:hAnsi="仿宋_GB2312" w:cs="仿宋_GB2312"/>
        </w:rPr>
        <w:t>，根据《宁波市</w:t>
      </w:r>
      <w:r>
        <w:rPr>
          <w:rFonts w:hint="eastAsia" w:ascii="仿宋_GB2312" w:hAnsi="仿宋_GB2312" w:cs="仿宋_GB2312"/>
          <w:lang w:eastAsia="zh-CN"/>
        </w:rPr>
        <w:t>生活垃圾分类管理条例</w:t>
      </w:r>
      <w:r>
        <w:rPr>
          <w:rFonts w:hint="eastAsia" w:ascii="仿宋_GB2312" w:hAnsi="仿宋_GB2312" w:cs="仿宋_GB2312"/>
        </w:rPr>
        <w:t>》</w:t>
      </w:r>
      <w:r>
        <w:rPr>
          <w:rFonts w:hint="default" w:ascii="仿宋_GB2312" w:hAnsi="仿宋_GB2312" w:cs="仿宋_GB2312"/>
        </w:rPr>
        <w:t>，</w:t>
      </w:r>
      <w:r>
        <w:rPr>
          <w:rFonts w:hint="eastAsia" w:ascii="仿宋_GB2312" w:hAnsi="仿宋_GB2312" w:cs="仿宋_GB2312"/>
        </w:rPr>
        <w:t>切实提升辖区居民生活品质和居住环境，推动住宅小区物业管理水平再上新台阶</w:t>
      </w:r>
      <w:r>
        <w:rPr>
          <w:rFonts w:hint="eastAsia" w:ascii="仿宋_GB2312" w:hAnsi="仿宋_GB2312" w:cs="仿宋_GB2312"/>
          <w:lang w:eastAsia="zh-CN"/>
        </w:rPr>
        <w:t>。结合我镇实际，</w:t>
      </w:r>
      <w:r>
        <w:rPr>
          <w:rFonts w:hint="eastAsia" w:ascii="仿宋_GB2312" w:hAnsi="仿宋_GB2312" w:cs="仿宋_GB2312"/>
        </w:rPr>
        <w:t>特制定本办法。</w:t>
      </w:r>
    </w:p>
    <w:p>
      <w:pPr>
        <w:pStyle w:val="2"/>
        <w:spacing w:line="600" w:lineRule="exact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一、收费原则和方案</w:t>
      </w:r>
    </w:p>
    <w:p>
      <w:pPr>
        <w:pStyle w:val="2"/>
        <w:spacing w:line="600" w:lineRule="exact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Hans"/>
        </w:rPr>
        <w:t>对</w:t>
      </w:r>
      <w:r>
        <w:rPr>
          <w:rFonts w:hint="eastAsia" w:ascii="仿宋_GB2312" w:hAnsi="仿宋_GB2312" w:cs="仿宋_GB2312"/>
          <w:lang w:eastAsia="zh-CN"/>
        </w:rPr>
        <w:t>居民厨余垃圾和其他垃圾暂实行按桶收费。收费标准按照补偿收集、运输成本和</w:t>
      </w:r>
      <w:r>
        <w:rPr>
          <w:rFonts w:hint="eastAsia" w:ascii="仿宋_GB2312" w:hAnsi="仿宋_GB2312" w:cs="仿宋_GB2312"/>
          <w:lang w:val="en-US" w:eastAsia="zh-Hans"/>
        </w:rPr>
        <w:t>收支平衡</w:t>
      </w:r>
      <w:r>
        <w:rPr>
          <w:rFonts w:hint="eastAsia" w:ascii="仿宋_GB2312" w:hAnsi="仿宋_GB2312" w:cs="仿宋_GB2312"/>
          <w:lang w:eastAsia="zh-CN"/>
        </w:rPr>
        <w:t>的原则核定，并统筹考虑</w:t>
      </w:r>
      <w:r>
        <w:rPr>
          <w:rFonts w:hint="eastAsia" w:ascii="仿宋_GB2312" w:hAnsi="仿宋_GB2312" w:cs="仿宋_GB2312"/>
          <w:lang w:val="en-US" w:eastAsia="zh-Hans"/>
        </w:rPr>
        <w:t>全镇实际</w:t>
      </w:r>
      <w:r>
        <w:rPr>
          <w:rFonts w:hint="default" w:ascii="仿宋_GB2312" w:hAnsi="仿宋_GB2312" w:cs="仿宋_GB2312"/>
          <w:lang w:eastAsia="zh-Hans"/>
        </w:rPr>
        <w:t>，</w:t>
      </w:r>
      <w:r>
        <w:rPr>
          <w:rFonts w:hint="eastAsia" w:ascii="仿宋_GB2312" w:hAnsi="仿宋_GB2312" w:cs="仿宋_GB2312"/>
          <w:lang w:val="en-US" w:eastAsia="zh-Hans"/>
        </w:rPr>
        <w:t>暂按</w:t>
      </w:r>
      <w:r>
        <w:rPr>
          <w:rFonts w:hint="default" w:ascii="仿宋_GB2312" w:hAnsi="仿宋_GB2312" w:cs="仿宋_GB2312"/>
          <w:lang w:eastAsia="zh-Hans"/>
        </w:rPr>
        <w:t>9</w:t>
      </w:r>
      <w:r>
        <w:rPr>
          <w:rFonts w:hint="eastAsia" w:ascii="仿宋_GB2312" w:hAnsi="仿宋_GB2312" w:cs="仿宋_GB2312"/>
          <w:lang w:val="en-US" w:eastAsia="zh-Hans"/>
        </w:rPr>
        <w:t>元</w:t>
      </w:r>
      <w:r>
        <w:rPr>
          <w:rFonts w:hint="default" w:ascii="仿宋_GB2312" w:hAnsi="仿宋_GB2312" w:cs="仿宋_GB2312"/>
          <w:lang w:eastAsia="zh-Hans"/>
        </w:rPr>
        <w:t>/</w:t>
      </w:r>
      <w:r>
        <w:rPr>
          <w:rFonts w:hint="eastAsia" w:ascii="仿宋_GB2312" w:hAnsi="仿宋_GB2312" w:cs="仿宋_GB2312"/>
          <w:lang w:val="en-US" w:eastAsia="zh-Hans"/>
        </w:rPr>
        <w:t>桶进行收费</w:t>
      </w:r>
      <w:r>
        <w:rPr>
          <w:rFonts w:hint="eastAsia" w:ascii="仿宋_GB2312" w:hAnsi="仿宋_GB2312" w:cs="仿宋_GB2312"/>
          <w:lang w:eastAsia="zh-CN"/>
        </w:rPr>
        <w:t>。第一年按</w:t>
      </w:r>
      <w:r>
        <w:rPr>
          <w:rFonts w:hint="eastAsia" w:ascii="仿宋_GB2312" w:hAnsi="仿宋_GB2312" w:cs="仿宋_GB2312"/>
          <w:lang w:val="en-US" w:eastAsia="zh-CN"/>
        </w:rPr>
        <w:t>75%收取，第二年开始全额收取。</w:t>
      </w:r>
    </w:p>
    <w:p>
      <w:pPr>
        <w:pStyle w:val="2"/>
        <w:spacing w:line="600" w:lineRule="exact"/>
        <w:rPr>
          <w:rFonts w:hint="eastAsia" w:ascii="楷体_GB2312" w:hAnsi="楷体_GB2312" w:eastAsia="楷体_GB2312" w:cs="楷体_GB2312"/>
          <w:lang w:val="en-US" w:eastAsia="zh-Hans"/>
        </w:rPr>
      </w:pPr>
      <w:r>
        <w:rPr>
          <w:rFonts w:hint="eastAsia" w:ascii="楷体_GB2312" w:hAnsi="楷体_GB2312" w:eastAsia="楷体_GB2312" w:cs="楷体_GB2312"/>
          <w:lang w:eastAsia="zh-CN"/>
        </w:rPr>
        <w:t>二、</w:t>
      </w:r>
      <w:r>
        <w:rPr>
          <w:rFonts w:hint="eastAsia" w:ascii="楷体_GB2312" w:hAnsi="楷体_GB2312" w:eastAsia="楷体_GB2312" w:cs="楷体_GB2312"/>
          <w:lang w:val="en-US" w:eastAsia="zh-Hans"/>
        </w:rPr>
        <w:t>收费对象</w:t>
      </w:r>
    </w:p>
    <w:p>
      <w:pPr>
        <w:pStyle w:val="2"/>
        <w:numPr>
          <w:ilvl w:val="0"/>
          <w:numId w:val="0"/>
        </w:numPr>
        <w:spacing w:line="600" w:lineRule="exact"/>
        <w:rPr>
          <w:rFonts w:hint="eastAsia" w:ascii="仿宋_GB2312" w:hAnsi="仿宋_GB2312" w:cs="仿宋_GB2312"/>
          <w:lang w:eastAsia="zh-Hans"/>
        </w:rPr>
      </w:pPr>
      <w:r>
        <w:rPr>
          <w:rFonts w:hint="default" w:ascii="仿宋_GB2312" w:hAnsi="仿宋_GB2312" w:cs="仿宋_GB2312"/>
          <w:lang w:eastAsia="zh-Hans"/>
        </w:rPr>
        <w:t xml:space="preserve">    </w:t>
      </w:r>
      <w:r>
        <w:rPr>
          <w:rFonts w:hint="eastAsia" w:ascii="仿宋_GB2312" w:hAnsi="仿宋_GB2312" w:cs="仿宋_GB2312"/>
          <w:lang w:eastAsia="zh-CN"/>
        </w:rPr>
        <w:t>古林镇全域范围内住宅小区</w:t>
      </w:r>
      <w:r>
        <w:rPr>
          <w:rFonts w:hint="eastAsia" w:ascii="仿宋_GB2312" w:hAnsi="仿宋_GB2312" w:cs="仿宋_GB2312"/>
          <w:lang w:val="en-US" w:eastAsia="zh-Hans"/>
        </w:rPr>
        <w:t>的物业服务企业</w:t>
      </w:r>
      <w:r>
        <w:rPr>
          <w:rFonts w:hint="default" w:ascii="仿宋_GB2312" w:hAnsi="仿宋_GB2312" w:cs="仿宋_GB2312"/>
          <w:lang w:eastAsia="zh-Hans"/>
        </w:rPr>
        <w:t>（</w:t>
      </w:r>
      <w:r>
        <w:rPr>
          <w:rFonts w:hint="eastAsia" w:ascii="仿宋_GB2312" w:hAnsi="仿宋_GB2312" w:cs="仿宋_GB2312"/>
          <w:lang w:val="en-US" w:eastAsia="zh-Hans"/>
        </w:rPr>
        <w:t>管理处</w:t>
      </w:r>
      <w:r>
        <w:rPr>
          <w:rFonts w:hint="default" w:ascii="仿宋_GB2312" w:hAnsi="仿宋_GB2312" w:cs="仿宋_GB2312"/>
          <w:lang w:eastAsia="zh-Hans"/>
        </w:rPr>
        <w:t>）。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三、收费主体</w:t>
      </w:r>
    </w:p>
    <w:p>
      <w:pPr>
        <w:pStyle w:val="2"/>
        <w:spacing w:line="600" w:lineRule="exact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生活垃圾处理费的收取实行属地管理，由</w:t>
      </w:r>
      <w:r>
        <w:rPr>
          <w:rFonts w:hint="eastAsia" w:ascii="仿宋_GB2312" w:hAnsi="仿宋_GB2312" w:cs="仿宋_GB2312"/>
          <w:lang w:val="en-US" w:eastAsia="zh-Hans"/>
        </w:rPr>
        <w:t>古林镇</w:t>
      </w:r>
      <w:r>
        <w:rPr>
          <w:rFonts w:hint="eastAsia" w:ascii="仿宋_GB2312" w:hAnsi="仿宋_GB2312" w:cs="仿宋_GB2312"/>
          <w:lang w:eastAsia="zh-CN"/>
        </w:rPr>
        <w:t>市容环境卫生管理</w:t>
      </w:r>
      <w:r>
        <w:rPr>
          <w:rFonts w:hint="eastAsia" w:ascii="仿宋_GB2312" w:hAnsi="仿宋_GB2312" w:cs="仿宋_GB2312"/>
          <w:lang w:val="en-US" w:eastAsia="zh-Hans"/>
        </w:rPr>
        <w:t>站</w:t>
      </w:r>
      <w:r>
        <w:rPr>
          <w:rFonts w:hint="eastAsia" w:ascii="仿宋_GB2312" w:hAnsi="仿宋_GB2312" w:cs="仿宋_GB2312"/>
          <w:lang w:eastAsia="zh-CN"/>
        </w:rPr>
        <w:t>收取。继续沿用目前的直接计量、上门收取的方式。</w:t>
      </w:r>
    </w:p>
    <w:p>
      <w:pPr>
        <w:pStyle w:val="2"/>
        <w:spacing w:line="600" w:lineRule="exact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四、配套政策</w:t>
      </w:r>
    </w:p>
    <w:p>
      <w:pPr>
        <w:pStyle w:val="2"/>
        <w:spacing w:line="600" w:lineRule="exact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未按规定分类生活垃圾的，收集、运输单位应当按照《宁波市生活垃圾分类管理条例》第二十八条规定，要求管理责任人重新归集，再按规定交付；对拒绝重新归集的，由</w:t>
      </w:r>
      <w:r>
        <w:rPr>
          <w:rFonts w:hint="eastAsia" w:ascii="仿宋_GB2312" w:hAnsi="仿宋_GB2312" w:cs="仿宋_GB2312"/>
          <w:lang w:val="en-US" w:eastAsia="zh-Hans"/>
        </w:rPr>
        <w:t>古林镇人民政府</w:t>
      </w:r>
      <w:r>
        <w:rPr>
          <w:rFonts w:hint="eastAsia" w:ascii="仿宋_GB2312" w:hAnsi="仿宋_GB2312" w:cs="仿宋_GB2312"/>
          <w:lang w:eastAsia="zh-CN"/>
        </w:rPr>
        <w:t>处理。</w:t>
      </w:r>
    </w:p>
    <w:p>
      <w:pPr>
        <w:pStyle w:val="2"/>
        <w:spacing w:line="600" w:lineRule="exact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未按规定缴纳生活</w:t>
      </w:r>
      <w:r>
        <w:rPr>
          <w:rFonts w:hint="eastAsia" w:ascii="仿宋_GB2312" w:hAnsi="仿宋_GB2312" w:cs="仿宋_GB2312"/>
          <w:lang w:val="en-US" w:eastAsia="zh-Hans"/>
        </w:rPr>
        <w:t>清运费</w:t>
      </w:r>
      <w:r>
        <w:rPr>
          <w:rFonts w:hint="eastAsia" w:ascii="仿宋_GB2312" w:hAnsi="仿宋_GB2312" w:cs="仿宋_GB2312"/>
          <w:lang w:eastAsia="zh-CN"/>
        </w:rPr>
        <w:t>的单位，</w:t>
      </w:r>
      <w:r>
        <w:rPr>
          <w:rFonts w:hint="eastAsia" w:ascii="仿宋_GB2312" w:hAnsi="仿宋_GB2312" w:cs="仿宋_GB2312"/>
          <w:lang w:val="en-US" w:eastAsia="zh-Hans"/>
        </w:rPr>
        <w:t>由古林镇</w:t>
      </w:r>
      <w:r>
        <w:rPr>
          <w:rFonts w:hint="eastAsia" w:ascii="仿宋_GB2312" w:hAnsi="仿宋_GB2312" w:cs="仿宋_GB2312"/>
          <w:lang w:eastAsia="zh-CN"/>
        </w:rPr>
        <w:t>市容环境卫生管理</w:t>
      </w:r>
      <w:r>
        <w:rPr>
          <w:rFonts w:hint="eastAsia" w:ascii="仿宋_GB2312" w:hAnsi="仿宋_GB2312" w:cs="仿宋_GB2312"/>
          <w:lang w:val="en-US" w:eastAsia="zh-Hans"/>
        </w:rPr>
        <w:t>站</w:t>
      </w:r>
      <w:r>
        <w:rPr>
          <w:rFonts w:hint="eastAsia" w:ascii="仿宋_GB2312" w:hAnsi="仿宋_GB2312" w:cs="仿宋_GB2312"/>
          <w:lang w:eastAsia="zh-CN"/>
        </w:rPr>
        <w:t>根据《城市生活垃圾管理办法》等要求，责令限期改正，对于逾期不改正的处以罚款，并按照有关规定记入信用档案。</w:t>
      </w:r>
    </w:p>
    <w:p>
      <w:pPr>
        <w:pStyle w:val="2"/>
        <w:spacing w:line="600" w:lineRule="exact"/>
        <w:rPr>
          <w:rFonts w:hint="eastAsia" w:ascii="仿宋_GB2312" w:hAnsi="仿宋_GB2312" w:cs="仿宋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五、执行时间</w:t>
      </w:r>
    </w:p>
    <w:p>
      <w:pPr>
        <w:pStyle w:val="2"/>
        <w:spacing w:line="600" w:lineRule="exact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本通知于202</w:t>
      </w:r>
      <w:r>
        <w:rPr>
          <w:rFonts w:hint="default" w:ascii="仿宋_GB2312" w:hAnsi="仿宋_GB2312" w:cs="仿宋_GB2312"/>
          <w:lang w:eastAsia="zh-CN"/>
        </w:rPr>
        <w:t>3</w:t>
      </w:r>
      <w:r>
        <w:rPr>
          <w:rFonts w:hint="eastAsia" w:ascii="仿宋_GB2312" w:hAnsi="仿宋_GB2312" w:cs="仿宋_GB2312"/>
          <w:lang w:eastAsia="zh-CN"/>
        </w:rPr>
        <w:t>年</w:t>
      </w:r>
      <w:r>
        <w:rPr>
          <w:rFonts w:hint="eastAsia" w:ascii="仿宋_GB2312" w:hAnsi="仿宋_GB2312" w:cs="仿宋_GB2312"/>
          <w:lang w:val="en-US" w:eastAsia="zh-CN"/>
        </w:rPr>
        <w:t>6</w:t>
      </w:r>
      <w:r>
        <w:rPr>
          <w:rFonts w:hint="eastAsia" w:ascii="仿宋_GB2312" w:hAnsi="仿宋_GB2312" w:cs="仿宋_GB2312"/>
          <w:lang w:eastAsia="zh-CN"/>
        </w:rPr>
        <w:t>月1日起实施</w:t>
      </w:r>
      <w:r>
        <w:rPr>
          <w:rFonts w:hint="default" w:ascii="仿宋_GB2312" w:hAnsi="仿宋_GB2312" w:cs="仿宋_GB231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33A7C"/>
    <w:rsid w:val="06D2577D"/>
    <w:rsid w:val="19B310A0"/>
    <w:rsid w:val="22707414"/>
    <w:rsid w:val="3D5C4171"/>
    <w:rsid w:val="5E70089E"/>
    <w:rsid w:val="606D6DEA"/>
    <w:rsid w:val="6D030548"/>
    <w:rsid w:val="6E64001C"/>
    <w:rsid w:val="7C43BD90"/>
    <w:rsid w:val="7EEB3CD2"/>
    <w:rsid w:val="FFB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2022-12-09T07:17:00Z</dcterms:created>
  <dc:creator>yangada</dc:creator>
  <cp:lastModifiedBy>Administrator</cp:lastModifiedBy>
  <dcterms:modified xsi:type="dcterms:W3CDTF">2023-04-18T03:06:47Z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