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val="en-US" w:eastAsia="zh-CN"/>
        </w:rPr>
        <w:t>我区获2020年度宁波市工业达产扩能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稳增长奖励资金分镇（乡）、街道汇总表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金额单位：万元</w:t>
      </w:r>
    </w:p>
    <w:tbl>
      <w:tblPr>
        <w:tblStyle w:val="4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555"/>
        <w:gridCol w:w="1297"/>
        <w:gridCol w:w="1405"/>
        <w:gridCol w:w="1290"/>
        <w:gridCol w:w="117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7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上半年新建规模以上制造业企业奖励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二季度重点企业产值增速达标奖励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三季度新建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规模以上制造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业企业奖励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三季度重点企业产值增速达标奖励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自主品牌产品线上销售奖励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南门街道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446DA"/>
    <w:rsid w:val="638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2021-01-19T01:36:00Z</dcterms:created>
  <dc:creator>天山</dc:creator>
  <cp:lastModifiedBy>天山</cp:lastModifiedBy>
  <dcterms:modified xsi:type="dcterms:W3CDTF">2021-01-19T01:38:11Z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