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C9" w:rsidRDefault="00BC35C9" w:rsidP="00BC35C9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BC35C9" w:rsidRDefault="00BC35C9" w:rsidP="00BC35C9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2018年海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曙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区</w:t>
      </w:r>
      <w:r>
        <w:rPr>
          <w:rFonts w:ascii="方正小标宋简体" w:eastAsia="方正小标宋简体" w:hAnsi="宋体" w:cs="Arial" w:hint="eastAsia"/>
          <w:color w:val="000000"/>
          <w:sz w:val="44"/>
          <w:szCs w:val="44"/>
          <w:shd w:val="clear" w:color="auto" w:fill="FFFFFF"/>
        </w:rPr>
        <w:t>直属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小学服务区划分一览表</w:t>
      </w:r>
    </w:p>
    <w:tbl>
      <w:tblPr>
        <w:tblpPr w:leftFromText="180" w:rightFromText="180" w:vertAnchor="page" w:horzAnchor="margin" w:tblpXSpec="center" w:tblpY="32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249"/>
        <w:gridCol w:w="1261"/>
        <w:gridCol w:w="7385"/>
      </w:tblGrid>
      <w:tr w:rsidR="00BC35C9" w:rsidTr="006A386D">
        <w:trPr>
          <w:trHeight w:val="282"/>
        </w:trPr>
        <w:tc>
          <w:tcPr>
            <w:tcW w:w="31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服　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区</w:t>
            </w:r>
          </w:p>
        </w:tc>
      </w:tr>
      <w:tr w:rsidR="00BC35C9" w:rsidTr="006A386D">
        <w:trPr>
          <w:trHeight w:val="284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中心小学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鼓楼：中山社区、秀水社区、文昌社区、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孝闻社区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苍水社区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、和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义社区</w:t>
            </w:r>
            <w:proofErr w:type="gramEnd"/>
          </w:p>
        </w:tc>
      </w:tr>
      <w:tr w:rsidR="00BC35C9" w:rsidTr="006A386D">
        <w:trPr>
          <w:trHeight w:val="257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芝小学</w:t>
            </w:r>
            <w:proofErr w:type="gramEnd"/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西门：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芝红社区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、钱东社区、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翠南社区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翠中社区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胜丰社区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（文化路以西、通途路以南、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胜丰路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以西和以北区域）</w:t>
            </w:r>
          </w:p>
        </w:tc>
      </w:tr>
      <w:tr w:rsidR="00BC35C9" w:rsidTr="006A386D">
        <w:trPr>
          <w:trHeight w:val="257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高塘小学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西门：永丰社区、柳庄社区、新高社区、新芝社区、北郊社区</w:t>
            </w:r>
          </w:p>
        </w:tc>
      </w:tr>
      <w:tr w:rsidR="00BC35C9" w:rsidTr="006A386D">
        <w:trPr>
          <w:cantSplit/>
          <w:trHeight w:val="472"/>
        </w:trPr>
        <w:tc>
          <w:tcPr>
            <w:tcW w:w="1622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广  济</w:t>
            </w:r>
          </w:p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中心小学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广济街校区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月湖：迎凤社区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、 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平桥社区、天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社区</w:t>
            </w:r>
          </w:p>
          <w:p w:rsidR="00BC35C9" w:rsidRDefault="00BC35C9" w:rsidP="006A386D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江厦：新街社区</w:t>
            </w:r>
          </w:p>
        </w:tc>
      </w:tr>
      <w:tr w:rsidR="00BC35C9" w:rsidTr="006A386D">
        <w:trPr>
          <w:cantSplit/>
          <w:trHeight w:val="336"/>
        </w:trPr>
        <w:tc>
          <w:tcPr>
            <w:tcW w:w="1622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35C9" w:rsidRDefault="00BC35C9" w:rsidP="006A386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世纪苑校区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白云：云丰社区、牡丹社区、联北社区</w:t>
            </w:r>
          </w:p>
        </w:tc>
      </w:tr>
      <w:tr w:rsidR="00BC35C9" w:rsidTr="006A386D">
        <w:trPr>
          <w:trHeight w:val="351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华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天小学</w:t>
            </w:r>
            <w:proofErr w:type="gramEnd"/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ind w:left="630" w:hangingChars="300" w:hanging="63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白云：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联南社区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、南雅社区、安丰社区、宝善社区、安泰社区（夏禹路以北）望春：联丰社区</w:t>
            </w:r>
          </w:p>
        </w:tc>
      </w:tr>
      <w:tr w:rsidR="00BC35C9" w:rsidTr="006A386D">
        <w:trPr>
          <w:trHeight w:val="351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范桂馥小学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ind w:left="630" w:hangingChars="300" w:hanging="63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白云：白云庄社区、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云乐社区</w:t>
            </w:r>
            <w:proofErr w:type="gramEnd"/>
          </w:p>
        </w:tc>
      </w:tr>
      <w:tr w:rsidR="00BC35C9" w:rsidTr="006A386D">
        <w:trPr>
          <w:trHeight w:val="379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信谊小学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ind w:left="630" w:hangingChars="300" w:hanging="63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望春：徐家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漕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社区、信谊社区、后塘河社区、春城社区、广泽社区、姚丰社区</w:t>
            </w:r>
          </w:p>
        </w:tc>
      </w:tr>
      <w:tr w:rsidR="00BC35C9" w:rsidTr="006A386D">
        <w:trPr>
          <w:cantSplit/>
          <w:trHeight w:val="341"/>
        </w:trPr>
        <w:tc>
          <w:tcPr>
            <w:tcW w:w="187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镇  明</w:t>
            </w:r>
          </w:p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中心小学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云石校区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月湖：县学社区、桂井社区、梅园社区</w:t>
            </w:r>
          </w:p>
        </w:tc>
      </w:tr>
      <w:tr w:rsidR="00BC35C9" w:rsidTr="006A386D">
        <w:trPr>
          <w:cantSplit/>
          <w:trHeight w:val="523"/>
        </w:trPr>
        <w:tc>
          <w:tcPr>
            <w:tcW w:w="18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35C9" w:rsidRDefault="00BC35C9" w:rsidP="006A386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南都校区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ind w:left="630" w:hangingChars="300" w:hanging="63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段塘：南都社区、新典社区（环城西路以东、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新典路以北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、粮丰北路以西，穿云霞路至市委党校河道以西，恒春街、苍松路与环城西路交叉口以南区域）</w:t>
            </w:r>
          </w:p>
        </w:tc>
      </w:tr>
      <w:tr w:rsidR="00BC35C9" w:rsidTr="006A386D">
        <w:trPr>
          <w:trHeight w:val="475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尹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江岸小学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ind w:left="630" w:hangingChars="300" w:hanging="63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南门：红起社区、周江岸社区、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尹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江岸社区</w:t>
            </w:r>
          </w:p>
        </w:tc>
      </w:tr>
      <w:tr w:rsidR="00BC35C9" w:rsidTr="006A386D">
        <w:trPr>
          <w:trHeight w:val="475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翰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香小学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ind w:left="630" w:hangingChars="300" w:hanging="63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月湖：太阳社区；南门：朝阳社区、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澄浪社区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（尹江路向东延伸段以北）</w:t>
            </w:r>
          </w:p>
          <w:p w:rsidR="00BC35C9" w:rsidRDefault="00BC35C9" w:rsidP="006A386D">
            <w:pPr>
              <w:widowControl/>
              <w:spacing w:line="260" w:lineRule="exact"/>
              <w:ind w:left="630" w:hangingChars="300" w:hanging="63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江厦：天封社区、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莲桥社区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、郡庙社区</w:t>
            </w:r>
          </w:p>
        </w:tc>
      </w:tr>
      <w:tr w:rsidR="00BC35C9" w:rsidTr="006A386D">
        <w:trPr>
          <w:trHeight w:val="573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区南苑小学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ind w:left="630" w:hangingChars="300" w:hanging="63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段塘：新典社区（除镇明中心南都校区服务区外）、南塘社区、南苑社区、</w:t>
            </w:r>
          </w:p>
        </w:tc>
      </w:tr>
      <w:tr w:rsidR="00BC35C9" w:rsidTr="006A386D">
        <w:trPr>
          <w:trHeight w:val="712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宁波市实验小学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ind w:left="630" w:hangingChars="300" w:hanging="63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南门：万安社区、柳锦社区</w:t>
            </w:r>
          </w:p>
          <w:p w:rsidR="00BC35C9" w:rsidRDefault="00BC35C9" w:rsidP="006A386D">
            <w:pPr>
              <w:widowControl/>
              <w:spacing w:line="260" w:lineRule="exact"/>
              <w:ind w:left="630" w:hangingChars="300" w:hanging="63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西门：文化社区、龙柏社区、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胜丰社区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（中山西路以北、文化路以西、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胜丰路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以南和以东区域）</w:t>
            </w:r>
          </w:p>
        </w:tc>
      </w:tr>
      <w:tr w:rsidR="00BC35C9" w:rsidTr="006A386D">
        <w:trPr>
          <w:trHeight w:val="468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中原小学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南门：车站社区、马园社区、迎春社区、郎官社区</w:t>
            </w:r>
          </w:p>
        </w:tc>
      </w:tr>
      <w:tr w:rsidR="00BC35C9" w:rsidTr="006A386D">
        <w:trPr>
          <w:trHeight w:val="468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宁波市实验学校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望春：西成社区、天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家园社区、泰安社区、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胜丰家园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社区、后孙社区、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双杨社区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、广安社区</w:t>
            </w:r>
          </w:p>
        </w:tc>
      </w:tr>
      <w:tr w:rsidR="00BC35C9" w:rsidTr="006A386D">
        <w:trPr>
          <w:trHeight w:val="465"/>
        </w:trPr>
        <w:tc>
          <w:tcPr>
            <w:tcW w:w="16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孙文英小学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布政巷校区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西门：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汪弄社区</w:t>
            </w:r>
            <w:proofErr w:type="gramEnd"/>
          </w:p>
        </w:tc>
      </w:tr>
      <w:tr w:rsidR="00BC35C9" w:rsidTr="006A386D">
        <w:trPr>
          <w:trHeight w:val="465"/>
        </w:trPr>
        <w:tc>
          <w:tcPr>
            <w:tcW w:w="16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5C9" w:rsidRDefault="00BC35C9" w:rsidP="006A386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气象路校区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ind w:left="630" w:hangingChars="300" w:hanging="63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段塘：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泗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洲家园小区、华兴社区</w:t>
            </w:r>
          </w:p>
          <w:p w:rsidR="00BC35C9" w:rsidRDefault="00BC35C9" w:rsidP="006A386D">
            <w:pPr>
              <w:widowControl/>
              <w:spacing w:line="26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白云：丽雅苑小区、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迈水桥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小区、丽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象佳苑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小区</w:t>
            </w:r>
          </w:p>
        </w:tc>
      </w:tr>
      <w:tr w:rsidR="00BC35C9" w:rsidTr="006A386D">
        <w:trPr>
          <w:trHeight w:val="433"/>
        </w:trPr>
        <w:tc>
          <w:tcPr>
            <w:tcW w:w="16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曙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外国语学校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青林湾校区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ind w:left="630" w:hangingChars="300" w:hanging="63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望春：青林湾社区、水岸心境社区、清风社区(青林湾西区1幢－84幢）、清林闲庭小区</w:t>
            </w:r>
          </w:p>
        </w:tc>
      </w:tr>
      <w:tr w:rsidR="00BC35C9" w:rsidTr="006A386D">
        <w:trPr>
          <w:trHeight w:val="409"/>
        </w:trPr>
        <w:tc>
          <w:tcPr>
            <w:tcW w:w="16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5C9" w:rsidRDefault="00BC35C9" w:rsidP="006A386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五江口校区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望春：清风社区(青林湾西区85幢-117幢)、五江湾小区</w:t>
            </w:r>
          </w:p>
        </w:tc>
      </w:tr>
      <w:tr w:rsidR="00BC35C9" w:rsidTr="006A386D">
        <w:trPr>
          <w:trHeight w:val="409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段塘学校</w:t>
            </w:r>
            <w:proofErr w:type="gramEnd"/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段塘：洞桥社区、小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漕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社区、雄镇社区、丽园社区</w:t>
            </w:r>
          </w:p>
        </w:tc>
      </w:tr>
      <w:tr w:rsidR="00BC35C9" w:rsidTr="006A386D">
        <w:trPr>
          <w:trHeight w:val="409"/>
        </w:trPr>
        <w:tc>
          <w:tcPr>
            <w:tcW w:w="31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5C9" w:rsidRDefault="00BC35C9" w:rsidP="006A386D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5C9" w:rsidRDefault="00BC35C9" w:rsidP="006A386D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</w:tbl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spacing w:line="50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BC35C9" w:rsidRDefault="00BC35C9" w:rsidP="00BC35C9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海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曙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区专职从事农业种养业的资格</w:t>
      </w:r>
    </w:p>
    <w:p w:rsidR="00BC35C9" w:rsidRDefault="00BC35C9" w:rsidP="00BC35C9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认定标准及要求</w:t>
      </w:r>
    </w:p>
    <w:p w:rsidR="00BC35C9" w:rsidRDefault="00BC35C9" w:rsidP="00BC35C9">
      <w:pPr>
        <w:jc w:val="center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Ansi="宋体" w:cs="Arial" w:hint="eastAsia"/>
          <w:color w:val="000000"/>
          <w:sz w:val="32"/>
          <w:szCs w:val="32"/>
        </w:rPr>
        <w:t>（西片区）</w:t>
      </w:r>
    </w:p>
    <w:p w:rsidR="00BC35C9" w:rsidRDefault="00BC35C9" w:rsidP="00BC35C9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1.生产经营规模须达到以下要求：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4176"/>
        <w:gridCol w:w="1864"/>
      </w:tblGrid>
      <w:tr w:rsidR="00BC35C9" w:rsidTr="006A386D">
        <w:trPr>
          <w:trHeight w:hRule="exact" w:val="624"/>
          <w:jc w:val="center"/>
        </w:trPr>
        <w:tc>
          <w:tcPr>
            <w:tcW w:w="3020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种养业分类</w:t>
            </w:r>
          </w:p>
        </w:tc>
        <w:tc>
          <w:tcPr>
            <w:tcW w:w="4176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从业生产（经营）规模（亩）</w:t>
            </w:r>
          </w:p>
        </w:tc>
        <w:tc>
          <w:tcPr>
            <w:tcW w:w="1864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  注</w:t>
            </w:r>
          </w:p>
        </w:tc>
      </w:tr>
      <w:tr w:rsidR="00BC35C9" w:rsidTr="006A386D">
        <w:trPr>
          <w:trHeight w:hRule="exact" w:val="624"/>
          <w:jc w:val="center"/>
        </w:trPr>
        <w:tc>
          <w:tcPr>
            <w:tcW w:w="3020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蔬菜种植</w:t>
            </w:r>
          </w:p>
        </w:tc>
        <w:tc>
          <w:tcPr>
            <w:tcW w:w="4176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4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BC35C9" w:rsidTr="006A386D">
        <w:trPr>
          <w:trHeight w:hRule="exact" w:val="624"/>
          <w:jc w:val="center"/>
        </w:trPr>
        <w:tc>
          <w:tcPr>
            <w:tcW w:w="3020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粮食作物</w:t>
            </w:r>
          </w:p>
        </w:tc>
        <w:tc>
          <w:tcPr>
            <w:tcW w:w="4176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64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BC35C9" w:rsidTr="006A386D">
        <w:trPr>
          <w:trHeight w:hRule="exact" w:val="624"/>
          <w:jc w:val="center"/>
        </w:trPr>
        <w:tc>
          <w:tcPr>
            <w:tcW w:w="3020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水果</w:t>
            </w:r>
          </w:p>
        </w:tc>
        <w:tc>
          <w:tcPr>
            <w:tcW w:w="4176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4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BC35C9" w:rsidTr="006A386D">
        <w:trPr>
          <w:trHeight w:hRule="exact" w:val="624"/>
          <w:jc w:val="center"/>
        </w:trPr>
        <w:tc>
          <w:tcPr>
            <w:tcW w:w="3020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毛竹</w:t>
            </w:r>
          </w:p>
        </w:tc>
        <w:tc>
          <w:tcPr>
            <w:tcW w:w="4176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64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BC35C9" w:rsidTr="006A386D">
        <w:trPr>
          <w:trHeight w:hRule="exact" w:val="624"/>
          <w:jc w:val="center"/>
        </w:trPr>
        <w:tc>
          <w:tcPr>
            <w:tcW w:w="3020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雷竹</w:t>
            </w:r>
          </w:p>
        </w:tc>
        <w:tc>
          <w:tcPr>
            <w:tcW w:w="4176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64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BC35C9" w:rsidTr="006A386D">
        <w:trPr>
          <w:trHeight w:hRule="exact" w:val="624"/>
          <w:jc w:val="center"/>
        </w:trPr>
        <w:tc>
          <w:tcPr>
            <w:tcW w:w="3020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水产内塘养殖</w:t>
            </w:r>
          </w:p>
        </w:tc>
        <w:tc>
          <w:tcPr>
            <w:tcW w:w="4176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64" w:type="dxa"/>
            <w:vAlign w:val="center"/>
          </w:tcPr>
          <w:p w:rsidR="00BC35C9" w:rsidRDefault="00BC35C9" w:rsidP="006A386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BC35C9" w:rsidRDefault="00BC35C9" w:rsidP="00BC35C9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规模大小确认以签订的土地承包（流转）合同为准。</w:t>
      </w:r>
    </w:p>
    <w:p w:rsidR="00BC35C9" w:rsidRDefault="00BC35C9" w:rsidP="00BC35C9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2.从业时间要求：在我区从事种养业已达1年以上，签订的土地承包（流转）合同须3年以上。</w:t>
      </w:r>
    </w:p>
    <w:p w:rsidR="00BC35C9" w:rsidRDefault="00BC35C9" w:rsidP="00BC35C9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3.土地承包（流转）合同必须规范有效。向村经济合作社或当地农户承包土地的，签订的土地承包合同须由所在镇乡（街道）农村土地流转服务中心签证并备案。</w:t>
      </w: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BC35C9" w:rsidRDefault="00BC35C9" w:rsidP="00BC35C9">
      <w:pPr>
        <w:spacing w:line="500" w:lineRule="exact"/>
        <w:jc w:val="center"/>
        <w:rPr>
          <w:rFonts w:ascii="黑体" w:eastAsia="黑体" w:hAnsi="黑体" w:cs="Arial" w:hint="eastAsia"/>
          <w:color w:val="000000"/>
          <w:sz w:val="44"/>
          <w:szCs w:val="44"/>
        </w:rPr>
      </w:pPr>
      <w:r>
        <w:rPr>
          <w:rFonts w:ascii="黑体" w:eastAsia="黑体" w:hAnsi="黑体" w:cs="Arial" w:hint="eastAsia"/>
          <w:color w:val="000000"/>
          <w:sz w:val="44"/>
          <w:szCs w:val="44"/>
        </w:rPr>
        <w:t>海</w:t>
      </w:r>
      <w:proofErr w:type="gramStart"/>
      <w:r>
        <w:rPr>
          <w:rFonts w:ascii="黑体" w:eastAsia="黑体" w:hAnsi="黑体" w:cs="Arial" w:hint="eastAsia"/>
          <w:color w:val="000000"/>
          <w:sz w:val="44"/>
          <w:szCs w:val="44"/>
        </w:rPr>
        <w:t>曙</w:t>
      </w:r>
      <w:proofErr w:type="gramEnd"/>
      <w:r>
        <w:rPr>
          <w:rFonts w:ascii="黑体" w:eastAsia="黑体" w:hAnsi="黑体" w:cs="Arial" w:hint="eastAsia"/>
          <w:color w:val="000000"/>
          <w:sz w:val="44"/>
          <w:szCs w:val="44"/>
        </w:rPr>
        <w:t>区流动人口子女</w:t>
      </w:r>
    </w:p>
    <w:p w:rsidR="00BC35C9" w:rsidRDefault="00BC35C9" w:rsidP="00BC35C9">
      <w:pPr>
        <w:spacing w:line="500" w:lineRule="exact"/>
        <w:jc w:val="center"/>
        <w:rPr>
          <w:rFonts w:ascii="黑体" w:eastAsia="黑体" w:hAnsi="黑体" w:cs="Arial" w:hint="eastAsia"/>
          <w:color w:val="000000"/>
          <w:sz w:val="44"/>
          <w:szCs w:val="44"/>
        </w:rPr>
      </w:pPr>
      <w:r>
        <w:rPr>
          <w:rFonts w:ascii="黑体" w:eastAsia="黑体" w:hAnsi="黑体" w:cs="Arial" w:hint="eastAsia"/>
          <w:color w:val="000000"/>
          <w:sz w:val="44"/>
          <w:szCs w:val="44"/>
        </w:rPr>
        <w:t>入学资格查验证明</w:t>
      </w:r>
    </w:p>
    <w:p w:rsidR="00BC35C9" w:rsidRDefault="00BC35C9" w:rsidP="00BC35C9">
      <w:pPr>
        <w:spacing w:line="500" w:lineRule="exact"/>
        <w:jc w:val="center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Ansi="宋体" w:cs="Arial" w:hint="eastAsia"/>
          <w:color w:val="000000"/>
          <w:sz w:val="32"/>
          <w:szCs w:val="32"/>
        </w:rPr>
        <w:t>（西片区）</w:t>
      </w:r>
    </w:p>
    <w:p w:rsidR="00BC35C9" w:rsidRDefault="00BC35C9" w:rsidP="00BC35C9">
      <w:pPr>
        <w:spacing w:line="460" w:lineRule="exact"/>
        <w:rPr>
          <w:rFonts w:ascii="仿宋_GB2312" w:eastAsia="仿宋_GB2312" w:hAnsi="宋体" w:hint="eastAsia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808"/>
        <w:gridCol w:w="1441"/>
        <w:gridCol w:w="1443"/>
        <w:gridCol w:w="473"/>
        <w:gridCol w:w="1683"/>
        <w:gridCol w:w="914"/>
        <w:gridCol w:w="1644"/>
        <w:gridCol w:w="319"/>
      </w:tblGrid>
      <w:tr w:rsidR="00BC35C9" w:rsidTr="006A386D">
        <w:trPr>
          <w:trHeight w:hRule="exact" w:val="387"/>
          <w:jc w:val="center"/>
        </w:trPr>
        <w:tc>
          <w:tcPr>
            <w:tcW w:w="1464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学生姓名</w:t>
            </w:r>
          </w:p>
        </w:tc>
        <w:tc>
          <w:tcPr>
            <w:tcW w:w="1441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963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BC35C9" w:rsidTr="006A386D">
        <w:trPr>
          <w:trHeight w:hRule="exact" w:val="429"/>
          <w:jc w:val="center"/>
        </w:trPr>
        <w:tc>
          <w:tcPr>
            <w:tcW w:w="1464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3599" w:type="dxa"/>
            <w:gridSpan w:val="3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原就读学校（幼儿园）及班级</w:t>
            </w:r>
          </w:p>
        </w:tc>
        <w:tc>
          <w:tcPr>
            <w:tcW w:w="2877" w:type="dxa"/>
            <w:gridSpan w:val="3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BC35C9" w:rsidTr="006A386D">
        <w:trPr>
          <w:trHeight w:hRule="exact" w:val="428"/>
          <w:jc w:val="center"/>
        </w:trPr>
        <w:tc>
          <w:tcPr>
            <w:tcW w:w="1464" w:type="dxa"/>
            <w:gridSpan w:val="2"/>
            <w:vMerge w:val="restart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父亲姓名</w:t>
            </w:r>
          </w:p>
        </w:tc>
        <w:tc>
          <w:tcPr>
            <w:tcW w:w="1441" w:type="dxa"/>
            <w:vMerge w:val="restart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户籍地</w:t>
            </w:r>
          </w:p>
        </w:tc>
        <w:tc>
          <w:tcPr>
            <w:tcW w:w="1963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BC35C9" w:rsidTr="006A386D">
        <w:trPr>
          <w:trHeight w:hRule="exact" w:val="414"/>
          <w:jc w:val="center"/>
        </w:trPr>
        <w:tc>
          <w:tcPr>
            <w:tcW w:w="1464" w:type="dxa"/>
            <w:gridSpan w:val="2"/>
            <w:vMerge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156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BC35C9" w:rsidTr="006A386D">
        <w:trPr>
          <w:trHeight w:hRule="exact" w:val="429"/>
          <w:jc w:val="center"/>
        </w:trPr>
        <w:tc>
          <w:tcPr>
            <w:tcW w:w="1464" w:type="dxa"/>
            <w:gridSpan w:val="2"/>
            <w:vMerge w:val="restart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母亲姓名</w:t>
            </w:r>
          </w:p>
        </w:tc>
        <w:tc>
          <w:tcPr>
            <w:tcW w:w="1441" w:type="dxa"/>
            <w:vMerge w:val="restart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户籍地</w:t>
            </w:r>
          </w:p>
        </w:tc>
        <w:tc>
          <w:tcPr>
            <w:tcW w:w="1963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BC35C9" w:rsidTr="006A386D">
        <w:trPr>
          <w:trHeight w:hRule="exact" w:val="429"/>
          <w:jc w:val="center"/>
        </w:trPr>
        <w:tc>
          <w:tcPr>
            <w:tcW w:w="1464" w:type="dxa"/>
            <w:gridSpan w:val="2"/>
            <w:vMerge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156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BC35C9" w:rsidTr="006A386D">
        <w:trPr>
          <w:trHeight w:hRule="exact" w:val="428"/>
          <w:jc w:val="center"/>
        </w:trPr>
        <w:tc>
          <w:tcPr>
            <w:tcW w:w="1464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现居住地址</w:t>
            </w:r>
          </w:p>
        </w:tc>
        <w:tc>
          <w:tcPr>
            <w:tcW w:w="2884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877" w:type="dxa"/>
            <w:gridSpan w:val="3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BC35C9" w:rsidTr="006A386D">
        <w:trPr>
          <w:trHeight w:hRule="exact" w:val="428"/>
          <w:jc w:val="center"/>
        </w:trPr>
        <w:tc>
          <w:tcPr>
            <w:tcW w:w="9381" w:type="dxa"/>
            <w:gridSpan w:val="9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以上表格信息内容由学生家长如实填写</w:t>
            </w:r>
          </w:p>
        </w:tc>
      </w:tr>
      <w:tr w:rsidR="00BC35C9" w:rsidTr="006A386D">
        <w:trPr>
          <w:trHeight w:val="3581"/>
          <w:jc w:val="center"/>
        </w:trPr>
        <w:tc>
          <w:tcPr>
            <w:tcW w:w="656" w:type="dxa"/>
            <w:vMerge w:val="restart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就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条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件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审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核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意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4165" w:type="dxa"/>
            <w:gridSpan w:val="4"/>
            <w:vMerge w:val="restart"/>
          </w:tcPr>
          <w:p w:rsidR="00BC35C9" w:rsidRDefault="00BC35C9" w:rsidP="006A386D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Cs w:val="21"/>
              </w:rPr>
              <w:t>与海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pacing w:val="-8"/>
                <w:szCs w:val="21"/>
              </w:rPr>
              <w:t>曙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-8"/>
                <w:szCs w:val="21"/>
              </w:rPr>
              <w:t>区域内用工单位签订劳动合同签订时间：</w:t>
            </w:r>
          </w:p>
          <w:p w:rsidR="00BC35C9" w:rsidRDefault="00BC35C9" w:rsidP="006A386D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300" w:firstLine="630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镇（街道）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工贸办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盖章</w:t>
            </w:r>
          </w:p>
          <w:p w:rsidR="00BC35C9" w:rsidRDefault="00BC35C9" w:rsidP="006A386D">
            <w:pPr>
              <w:spacing w:line="0" w:lineRule="atLeast"/>
              <w:ind w:firstLineChars="450" w:firstLine="945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经办人：</w:t>
            </w:r>
          </w:p>
          <w:p w:rsidR="00BC35C9" w:rsidRDefault="00BC35C9" w:rsidP="006A386D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950" w:firstLine="199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    月    日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工商营业执照号码：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Cs w:val="21"/>
              </w:rPr>
              <w:t>海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pacing w:val="-8"/>
                <w:szCs w:val="21"/>
              </w:rPr>
              <w:t>曙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区注册时间：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200" w:firstLine="42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市场监管盖章</w:t>
            </w:r>
          </w:p>
          <w:p w:rsidR="00BC35C9" w:rsidRDefault="00BC35C9" w:rsidP="006A386D">
            <w:pPr>
              <w:spacing w:line="0" w:lineRule="atLeast"/>
              <w:ind w:firstLineChars="450" w:firstLine="94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经办人：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250" w:firstLine="525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年    月    日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土地承包（流转）合同签订时间：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合同期限：       年</w:t>
            </w:r>
          </w:p>
          <w:p w:rsidR="00BC35C9" w:rsidRDefault="00BC35C9" w:rsidP="006A386D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300" w:firstLine="630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镇（街道）农办盖章</w:t>
            </w:r>
          </w:p>
          <w:p w:rsidR="00BC35C9" w:rsidRDefault="00BC35C9" w:rsidP="006A386D">
            <w:pPr>
              <w:spacing w:line="0" w:lineRule="atLeast"/>
              <w:ind w:firstLineChars="450" w:firstLine="945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经办人：</w:t>
            </w:r>
          </w:p>
          <w:p w:rsidR="00BC35C9" w:rsidRDefault="00BC35C9" w:rsidP="006A386D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900" w:firstLine="189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4560" w:type="dxa"/>
            <w:gridSpan w:val="4"/>
          </w:tcPr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pacing w:val="-1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Cs w:val="21"/>
              </w:rPr>
              <w:t>海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pacing w:val="-8"/>
                <w:szCs w:val="21"/>
              </w:rPr>
              <w:t>曙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-8"/>
                <w:szCs w:val="21"/>
              </w:rPr>
              <w:t>缴纳基本养老保险或外来工社会保险起止年月</w:t>
            </w:r>
            <w:r>
              <w:rPr>
                <w:rFonts w:ascii="仿宋_GB2312" w:eastAsia="仿宋_GB2312" w:hAnsi="宋体" w:hint="eastAsia"/>
                <w:color w:val="000000"/>
                <w:spacing w:val="-18"/>
                <w:szCs w:val="21"/>
              </w:rPr>
              <w:t>：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连续缴纳时间：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350" w:firstLine="73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镇（街道）劳动服务站盖章</w:t>
            </w:r>
          </w:p>
          <w:p w:rsidR="00BC35C9" w:rsidRDefault="00BC35C9" w:rsidP="006A386D">
            <w:pPr>
              <w:spacing w:line="0" w:lineRule="atLeast"/>
              <w:ind w:firstLineChars="550" w:firstLine="115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550" w:firstLine="115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550" w:firstLine="115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经办人：</w:t>
            </w:r>
          </w:p>
          <w:p w:rsidR="00BC35C9" w:rsidRDefault="00BC35C9" w:rsidP="006A386D">
            <w:pPr>
              <w:widowControl/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widowControl/>
              <w:spacing w:line="0" w:lineRule="atLeast"/>
              <w:ind w:firstLineChars="1100" w:firstLine="2310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    月    日</w:t>
            </w:r>
          </w:p>
        </w:tc>
      </w:tr>
      <w:tr w:rsidR="00BC35C9" w:rsidTr="006A386D">
        <w:trPr>
          <w:trHeight w:val="3285"/>
          <w:jc w:val="center"/>
        </w:trPr>
        <w:tc>
          <w:tcPr>
            <w:tcW w:w="656" w:type="dxa"/>
            <w:vMerge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4165" w:type="dxa"/>
            <w:gridSpan w:val="4"/>
            <w:vMerge/>
          </w:tcPr>
          <w:p w:rsidR="00BC35C9" w:rsidRDefault="00BC35C9" w:rsidP="006A386D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4560" w:type="dxa"/>
            <w:gridSpan w:val="4"/>
          </w:tcPr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居住证或暂住证号码： 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辖区内实际居住时间：     年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300" w:firstLine="63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公安派出所盖章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600" w:firstLine="126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经办人：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1100" w:firstLine="231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    月    日</w:t>
            </w:r>
          </w:p>
        </w:tc>
      </w:tr>
      <w:tr w:rsidR="00BC35C9" w:rsidTr="006A386D">
        <w:trPr>
          <w:gridAfter w:val="1"/>
          <w:wAfter w:w="319" w:type="dxa"/>
          <w:trHeight w:val="3533"/>
          <w:jc w:val="center"/>
        </w:trPr>
        <w:tc>
          <w:tcPr>
            <w:tcW w:w="656" w:type="dxa"/>
            <w:vMerge w:val="restart"/>
            <w:vAlign w:val="center"/>
          </w:tcPr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就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条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件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审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核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意</w:t>
            </w: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8406" w:type="dxa"/>
            <w:gridSpan w:val="7"/>
          </w:tcPr>
          <w:p w:rsidR="00BC35C9" w:rsidRDefault="00BC35C9" w:rsidP="006A386D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是否符合计生政策：是□  否□   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镇（街道）卫计办公室盖章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350" w:firstLine="73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经办人：</w:t>
            </w:r>
          </w:p>
          <w:p w:rsidR="00BC35C9" w:rsidRDefault="00BC35C9" w:rsidP="006A386D">
            <w:pPr>
              <w:spacing w:line="0" w:lineRule="atLeast"/>
              <w:ind w:firstLineChars="350" w:firstLine="73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350" w:firstLine="73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350" w:firstLine="73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firstLineChars="350" w:firstLine="73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年    月    日</w:t>
            </w:r>
          </w:p>
        </w:tc>
      </w:tr>
      <w:tr w:rsidR="00BC35C9" w:rsidTr="006A386D">
        <w:trPr>
          <w:gridAfter w:val="1"/>
          <w:wAfter w:w="319" w:type="dxa"/>
          <w:trHeight w:val="3949"/>
          <w:jc w:val="center"/>
        </w:trPr>
        <w:tc>
          <w:tcPr>
            <w:tcW w:w="656" w:type="dxa"/>
            <w:vMerge/>
          </w:tcPr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8406" w:type="dxa"/>
            <w:gridSpan w:val="7"/>
          </w:tcPr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 w:val="29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 w:val="29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9"/>
                <w:szCs w:val="21"/>
              </w:rPr>
              <w:t>审验结论：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 w:val="29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 w:val="29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9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是否符合入学条件：是□    否□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镇（街道）教辅室盖章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ind w:leftChars="300" w:left="630" w:firstLineChars="1557" w:firstLine="327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经办人：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BC35C9" w:rsidRDefault="00BC35C9" w:rsidP="006A386D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     年     月      日</w:t>
            </w:r>
          </w:p>
        </w:tc>
      </w:tr>
    </w:tbl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C35C9" w:rsidRDefault="00BC35C9" w:rsidP="00BC35C9">
      <w:pPr>
        <w:rPr>
          <w:rFonts w:ascii="仿宋_GB2312" w:eastAsia="仿宋_GB2312" w:hint="eastAsia"/>
          <w:color w:val="000000"/>
        </w:rPr>
      </w:pPr>
    </w:p>
    <w:p w:rsidR="00B964DA" w:rsidRPr="00BC35C9" w:rsidRDefault="00B964DA" w:rsidP="00BC35C9">
      <w:bookmarkStart w:id="0" w:name="_GoBack"/>
      <w:bookmarkEnd w:id="0"/>
    </w:p>
    <w:sectPr w:rsidR="00B964DA" w:rsidRPr="00BC35C9">
      <w:footerReference w:type="even" r:id="rId6"/>
      <w:footerReference w:type="default" r:id="rId7"/>
      <w:pgSz w:w="11906" w:h="16838"/>
      <w:pgMar w:top="1985" w:right="1531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50" w:rsidRDefault="00253050" w:rsidP="00B964DA">
      <w:r>
        <w:separator/>
      </w:r>
    </w:p>
  </w:endnote>
  <w:endnote w:type="continuationSeparator" w:id="0">
    <w:p w:rsidR="00253050" w:rsidRDefault="00253050" w:rsidP="00B9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3050">
    <w:pPr>
      <w:pStyle w:val="a4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fldChar w:fldCharType="end"/>
    </w:r>
  </w:p>
  <w:p w:rsidR="00000000" w:rsidRDefault="002530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3050">
    <w:pPr>
      <w:pStyle w:val="a4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BC35C9">
      <w:rPr>
        <w:rStyle w:val="a8"/>
        <w:noProof/>
      </w:rPr>
      <w:t>4</w:t>
    </w:r>
    <w:r>
      <w:fldChar w:fldCharType="end"/>
    </w:r>
  </w:p>
  <w:p w:rsidR="00000000" w:rsidRDefault="002530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50" w:rsidRDefault="00253050" w:rsidP="00B964DA">
      <w:r>
        <w:separator/>
      </w:r>
    </w:p>
  </w:footnote>
  <w:footnote w:type="continuationSeparator" w:id="0">
    <w:p w:rsidR="00253050" w:rsidRDefault="00253050" w:rsidP="00B9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37"/>
    <w:rsid w:val="0000699D"/>
    <w:rsid w:val="0005563C"/>
    <w:rsid w:val="00096369"/>
    <w:rsid w:val="00140159"/>
    <w:rsid w:val="001F0A37"/>
    <w:rsid w:val="00253050"/>
    <w:rsid w:val="002646D0"/>
    <w:rsid w:val="00297E48"/>
    <w:rsid w:val="00650614"/>
    <w:rsid w:val="006F025F"/>
    <w:rsid w:val="0079541C"/>
    <w:rsid w:val="007A218D"/>
    <w:rsid w:val="008579C3"/>
    <w:rsid w:val="009B598D"/>
    <w:rsid w:val="009C340F"/>
    <w:rsid w:val="00B964DA"/>
    <w:rsid w:val="00BC35C9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37E04-299B-4065-93DE-59058D85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4DA"/>
    <w:rPr>
      <w:sz w:val="18"/>
      <w:szCs w:val="18"/>
    </w:rPr>
  </w:style>
  <w:style w:type="paragraph" w:styleId="a4">
    <w:name w:val="footer"/>
    <w:basedOn w:val="a"/>
    <w:link w:val="Char0"/>
    <w:unhideWhenUsed/>
    <w:rsid w:val="00B96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4DA"/>
    <w:rPr>
      <w:sz w:val="18"/>
      <w:szCs w:val="18"/>
    </w:rPr>
  </w:style>
  <w:style w:type="paragraph" w:styleId="a5">
    <w:name w:val="Normal (Web)"/>
    <w:basedOn w:val="a"/>
    <w:unhideWhenUsed/>
    <w:rsid w:val="009C34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96369"/>
    <w:rPr>
      <w:color w:val="0000FF"/>
      <w:u w:val="single"/>
    </w:rPr>
  </w:style>
  <w:style w:type="character" w:styleId="a7">
    <w:name w:val="Strong"/>
    <w:basedOn w:val="a0"/>
    <w:uiPriority w:val="22"/>
    <w:qFormat/>
    <w:rsid w:val="007A218D"/>
    <w:rPr>
      <w:b/>
      <w:bCs/>
    </w:rPr>
  </w:style>
  <w:style w:type="character" w:customStyle="1" w:styleId="apple-converted-space">
    <w:name w:val="apple-converted-space"/>
    <w:basedOn w:val="a0"/>
    <w:rsid w:val="0079541C"/>
  </w:style>
  <w:style w:type="character" w:styleId="a8">
    <w:name w:val="page number"/>
    <w:basedOn w:val="a0"/>
    <w:rsid w:val="00BC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306</Words>
  <Characters>1747</Characters>
  <Application>Microsoft Office Word</Application>
  <DocSecurity>0</DocSecurity>
  <Lines>14</Lines>
  <Paragraphs>4</Paragraphs>
  <ScaleCrop>false</ScaleCrop>
  <Company>China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John</dc:creator>
  <cp:keywords/>
  <dc:description/>
  <cp:lastModifiedBy>sal John</cp:lastModifiedBy>
  <cp:revision>7</cp:revision>
  <dcterms:created xsi:type="dcterms:W3CDTF">2018-04-23T08:53:00Z</dcterms:created>
  <dcterms:modified xsi:type="dcterms:W3CDTF">2018-04-27T01:52:00Z</dcterms:modified>
</cp:coreProperties>
</file>