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87" w:rsidRDefault="00405E87" w:rsidP="00405E87">
      <w:pPr>
        <w:spacing w:afterLines="100" w:after="312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宁波市海曙区气象局政府信息主动公开目录</w:t>
      </w:r>
      <w:bookmarkStart w:id="0" w:name="_GoBack"/>
      <w:bookmarkEnd w:id="0"/>
    </w:p>
    <w:tbl>
      <w:tblPr>
        <w:tblStyle w:val="a7"/>
        <w:tblW w:w="156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373BE8">
        <w:tc>
          <w:tcPr>
            <w:tcW w:w="1127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373BE8" w:rsidRDefault="00405E87">
            <w:pPr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咨询及监督举报电话</w:t>
            </w:r>
          </w:p>
        </w:tc>
      </w:tr>
      <w:tr w:rsidR="00373BE8">
        <w:trPr>
          <w:trHeight w:val="905"/>
        </w:trPr>
        <w:tc>
          <w:tcPr>
            <w:tcW w:w="1127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</w:t>
            </w:r>
          </w:p>
        </w:tc>
        <w:tc>
          <w:tcPr>
            <w:tcW w:w="2127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  <w:r>
              <w:rPr>
                <w:sz w:val="20"/>
                <w:szCs w:val="20"/>
              </w:rPr>
              <w:t xml:space="preserve"> </w:t>
            </w:r>
          </w:p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BE8">
        <w:trPr>
          <w:trHeight w:val="1131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BE8">
        <w:trPr>
          <w:trHeight w:val="860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BE8">
        <w:trPr>
          <w:trHeight w:val="1127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</w:t>
            </w:r>
            <w:r>
              <w:rPr>
                <w:rFonts w:hint="eastAsia"/>
                <w:sz w:val="20"/>
                <w:szCs w:val="20"/>
              </w:rPr>
              <w:t>主要负责人、</w:t>
            </w:r>
            <w:r>
              <w:rPr>
                <w:sz w:val="20"/>
                <w:szCs w:val="20"/>
              </w:rPr>
              <w:t>办公电话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BE8">
        <w:trPr>
          <w:trHeight w:val="1398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BE8">
        <w:trPr>
          <w:trHeight w:val="841"/>
        </w:trPr>
        <w:tc>
          <w:tcPr>
            <w:tcW w:w="1127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政策文件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国家和省、市、区相关气象行政法规、规章</w:t>
            </w:r>
          </w:p>
        </w:tc>
        <w:tc>
          <w:tcPr>
            <w:tcW w:w="2127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font21"/>
                <w:rFonts w:hint="eastAsia"/>
                <w:color w:val="auto"/>
              </w:rPr>
              <w:t>号）、《浙江省行政规范性文件管理办法》（省政府令第</w:t>
            </w:r>
            <w:r>
              <w:rPr>
                <w:rStyle w:val="font21"/>
                <w:color w:val="auto"/>
              </w:rPr>
              <w:t>372</w:t>
            </w:r>
            <w:r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  <w:tr w:rsidR="00373BE8">
        <w:trPr>
          <w:trHeight w:val="843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本区气象管理相关行政规范性文件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BE8">
        <w:trPr>
          <w:trHeight w:val="619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部门文件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本部门其它与群众利益密切相关的气象有关政策、文件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73BE8">
        <w:trPr>
          <w:trHeight w:val="893"/>
        </w:trPr>
        <w:tc>
          <w:tcPr>
            <w:tcW w:w="1127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通知公告</w:t>
            </w:r>
          </w:p>
        </w:tc>
        <w:tc>
          <w:tcPr>
            <w:tcW w:w="2127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  <w:tr w:rsidR="00373BE8">
        <w:trPr>
          <w:trHeight w:val="1267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活动、服务工作总结；年度工作计划总结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3BE8">
        <w:trPr>
          <w:trHeight w:val="870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区气象工作进展情况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3BE8">
        <w:trPr>
          <w:trHeight w:val="1149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安全生产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color w:val="4472C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本部门开展安全生产情况</w:t>
            </w:r>
          </w:p>
        </w:tc>
        <w:tc>
          <w:tcPr>
            <w:tcW w:w="2127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3BE8">
        <w:trPr>
          <w:trHeight w:val="3821"/>
        </w:trPr>
        <w:tc>
          <w:tcPr>
            <w:tcW w:w="1127" w:type="dxa"/>
            <w:vAlign w:val="center"/>
          </w:tcPr>
          <w:p w:rsidR="00373BE8" w:rsidRDefault="00405E87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人事信息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widowControl/>
              <w:spacing w:line="240" w:lineRule="auto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373BE8" w:rsidRDefault="00405E87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  <w:tr w:rsidR="00373BE8">
        <w:trPr>
          <w:trHeight w:val="4209"/>
        </w:trPr>
        <w:tc>
          <w:tcPr>
            <w:tcW w:w="1127" w:type="dxa"/>
            <w:vAlign w:val="center"/>
          </w:tcPr>
          <w:p w:rsidR="00373BE8" w:rsidRDefault="00405E87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widowControl/>
              <w:spacing w:line="240" w:lineRule="auto"/>
              <w:jc w:val="lef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373BE8" w:rsidRDefault="00405E87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  <w:tr w:rsidR="00373BE8">
        <w:trPr>
          <w:trHeight w:val="1978"/>
        </w:trPr>
        <w:tc>
          <w:tcPr>
            <w:tcW w:w="1127" w:type="dxa"/>
            <w:vMerge w:val="restart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行政执法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许可科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  <w:tr w:rsidR="00373BE8">
        <w:trPr>
          <w:trHeight w:val="2272"/>
        </w:trPr>
        <w:tc>
          <w:tcPr>
            <w:tcW w:w="1127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color w:val="4472C4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73BE8" w:rsidRDefault="00373BE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3BE8">
        <w:tc>
          <w:tcPr>
            <w:tcW w:w="1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  <w:tr w:rsidR="00373BE8">
        <w:trPr>
          <w:trHeight w:val="3109"/>
        </w:trPr>
        <w:tc>
          <w:tcPr>
            <w:tcW w:w="1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相关信息形成或变更之日起20个工作日内，</w:t>
            </w:r>
            <w:proofErr w:type="gramStart"/>
            <w:r>
              <w:rPr>
                <w:rFonts w:hint="eastAsia"/>
                <w:sz w:val="20"/>
                <w:szCs w:val="20"/>
              </w:rPr>
              <w:t>且及时</w:t>
            </w:r>
            <w:proofErr w:type="gramEnd"/>
            <w:r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3118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  <w:tr w:rsidR="00373BE8">
        <w:trPr>
          <w:trHeight w:val="3075"/>
        </w:trPr>
        <w:tc>
          <w:tcPr>
            <w:tcW w:w="1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373BE8" w:rsidRDefault="00405E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相关信息形成或变更之日起20个工作日内，</w:t>
            </w:r>
            <w:proofErr w:type="gramStart"/>
            <w:r>
              <w:rPr>
                <w:rFonts w:hint="eastAsia"/>
                <w:sz w:val="20"/>
                <w:szCs w:val="20"/>
              </w:rPr>
              <w:t>且及时</w:t>
            </w:r>
            <w:proofErr w:type="gramEnd"/>
            <w:r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3118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 xml:space="preserve">政府网站    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□政务微博     □政务微信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□广播      □报刊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□信息公告栏   □电子信息屏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□政务服务中心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□图书馆     □档案馆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□预公开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kern w:val="0"/>
                <w:sz w:val="20"/>
                <w:shd w:val="clear" w:color="auto" w:fill="FFFFFF"/>
              </w:rPr>
              <w:t>☑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全文发布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□脱密（脱敏）公开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□政策解读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□现场宣讲</w:t>
            </w:r>
          </w:p>
          <w:p w:rsidR="00373BE8" w:rsidRDefault="00405E87">
            <w:pPr>
              <w:widowControl/>
              <w:shd w:val="clear" w:color="auto" w:fill="FFFFFF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hd w:val="clear" w:color="auto" w:fill="FFFFFF"/>
              </w:rPr>
              <w:t>□其他</w:t>
            </w:r>
          </w:p>
          <w:p w:rsidR="00373BE8" w:rsidRDefault="00373B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咨询电话：</w:t>
            </w: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  <w:p w:rsidR="00373BE8" w:rsidRDefault="00405E87">
            <w:pPr>
              <w:widowControl/>
              <w:spacing w:line="24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</w:rPr>
              <w:t>监督举报电话：</w:t>
            </w:r>
          </w:p>
          <w:p w:rsidR="00373BE8" w:rsidRDefault="00405E8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hAnsi="微软雅黑"/>
                <w:shd w:val="clear" w:color="auto" w:fill="FFFFFF"/>
              </w:rPr>
              <w:t>0574-89297388</w:t>
            </w:r>
          </w:p>
        </w:tc>
      </w:tr>
    </w:tbl>
    <w:p w:rsidR="00373BE8" w:rsidRDefault="00373BE8">
      <w:pPr>
        <w:rPr>
          <w:rFonts w:ascii="仿宋_GB2312" w:eastAsia="仿宋_GB2312"/>
          <w:color w:val="000000"/>
          <w:sz w:val="28"/>
          <w:szCs w:val="28"/>
        </w:rPr>
      </w:pPr>
    </w:p>
    <w:p w:rsidR="00373BE8" w:rsidRDefault="00373BE8">
      <w:pPr>
        <w:rPr>
          <w:sz w:val="28"/>
          <w:szCs w:val="28"/>
        </w:rPr>
      </w:pPr>
    </w:p>
    <w:sectPr w:rsidR="00373B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D4B"/>
    <w:rsid w:val="00021699"/>
    <w:rsid w:val="00052FCB"/>
    <w:rsid w:val="0008482C"/>
    <w:rsid w:val="000C354E"/>
    <w:rsid w:val="00104BDC"/>
    <w:rsid w:val="00125ACD"/>
    <w:rsid w:val="001409F6"/>
    <w:rsid w:val="001445BC"/>
    <w:rsid w:val="001579BC"/>
    <w:rsid w:val="001B5016"/>
    <w:rsid w:val="001D19C7"/>
    <w:rsid w:val="002A214B"/>
    <w:rsid w:val="002B1B2C"/>
    <w:rsid w:val="002D4C7D"/>
    <w:rsid w:val="00303D4B"/>
    <w:rsid w:val="00332697"/>
    <w:rsid w:val="0034283F"/>
    <w:rsid w:val="0036134C"/>
    <w:rsid w:val="00373BE8"/>
    <w:rsid w:val="00395AF4"/>
    <w:rsid w:val="003D1B38"/>
    <w:rsid w:val="003E7CEC"/>
    <w:rsid w:val="00405E87"/>
    <w:rsid w:val="004700F7"/>
    <w:rsid w:val="004C38BD"/>
    <w:rsid w:val="00506037"/>
    <w:rsid w:val="00527640"/>
    <w:rsid w:val="00533C6A"/>
    <w:rsid w:val="00570387"/>
    <w:rsid w:val="0057278C"/>
    <w:rsid w:val="00594EBE"/>
    <w:rsid w:val="005A071F"/>
    <w:rsid w:val="005E432C"/>
    <w:rsid w:val="005F31FA"/>
    <w:rsid w:val="00603D42"/>
    <w:rsid w:val="00604B77"/>
    <w:rsid w:val="00624F55"/>
    <w:rsid w:val="006440AB"/>
    <w:rsid w:val="00651067"/>
    <w:rsid w:val="006C6FA6"/>
    <w:rsid w:val="006D5A7B"/>
    <w:rsid w:val="00716847"/>
    <w:rsid w:val="00730BD9"/>
    <w:rsid w:val="00766724"/>
    <w:rsid w:val="007739FD"/>
    <w:rsid w:val="00786DFC"/>
    <w:rsid w:val="007D3337"/>
    <w:rsid w:val="007F1602"/>
    <w:rsid w:val="008072C4"/>
    <w:rsid w:val="008420FC"/>
    <w:rsid w:val="00843C59"/>
    <w:rsid w:val="00866003"/>
    <w:rsid w:val="00884C67"/>
    <w:rsid w:val="008A1374"/>
    <w:rsid w:val="008C4EA1"/>
    <w:rsid w:val="0091161F"/>
    <w:rsid w:val="009153B1"/>
    <w:rsid w:val="009301FD"/>
    <w:rsid w:val="00993677"/>
    <w:rsid w:val="009A3E72"/>
    <w:rsid w:val="009C5288"/>
    <w:rsid w:val="009D646F"/>
    <w:rsid w:val="00A70AC9"/>
    <w:rsid w:val="00A970EC"/>
    <w:rsid w:val="00AD4888"/>
    <w:rsid w:val="00B27280"/>
    <w:rsid w:val="00BB009B"/>
    <w:rsid w:val="00BE7959"/>
    <w:rsid w:val="00C70370"/>
    <w:rsid w:val="00C82BF6"/>
    <w:rsid w:val="00C9374F"/>
    <w:rsid w:val="00CA2237"/>
    <w:rsid w:val="00CA3B30"/>
    <w:rsid w:val="00CB0FA6"/>
    <w:rsid w:val="00CB50C5"/>
    <w:rsid w:val="00CE169F"/>
    <w:rsid w:val="00CF1841"/>
    <w:rsid w:val="00D03F29"/>
    <w:rsid w:val="00D044FD"/>
    <w:rsid w:val="00D246C5"/>
    <w:rsid w:val="00D706B1"/>
    <w:rsid w:val="00D92364"/>
    <w:rsid w:val="00DB53E6"/>
    <w:rsid w:val="00DD51D4"/>
    <w:rsid w:val="00DD714D"/>
    <w:rsid w:val="00E11D09"/>
    <w:rsid w:val="00E124C1"/>
    <w:rsid w:val="00E5166D"/>
    <w:rsid w:val="00E618D1"/>
    <w:rsid w:val="00EC5D56"/>
    <w:rsid w:val="00F20E64"/>
    <w:rsid w:val="00F509A0"/>
    <w:rsid w:val="00F93EA9"/>
    <w:rsid w:val="00FB5C82"/>
    <w:rsid w:val="00FD7BBD"/>
    <w:rsid w:val="0CA163A3"/>
    <w:rsid w:val="218915B7"/>
    <w:rsid w:val="228B5B82"/>
    <w:rsid w:val="58B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0B4FA5"/>
  <w15:docId w15:val="{465A1A25-1280-4596-A0B6-4F49C38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Pr>
      <w:rFonts w:ascii="宋体" w:eastAsia="宋体" w:hAnsi="宋体" w:cs="宋体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区气象局</dc:title>
  <dc:creator>沈佳丽</dc:creator>
  <cp:lastModifiedBy>NTKO</cp:lastModifiedBy>
  <cp:revision>2</cp:revision>
  <dcterms:created xsi:type="dcterms:W3CDTF">2019-07-16T01:46:00Z</dcterms:created>
  <dcterms:modified xsi:type="dcterms:W3CDTF">2019-08-30T01:42:00Z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