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eastAsia="zh-CN"/>
        </w:rPr>
        <w:t>区政务服务办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kern w:val="0"/>
          <w:sz w:val="11"/>
          <w:szCs w:val="11"/>
        </w:rPr>
      </w:pPr>
    </w:p>
    <w:tbl>
      <w:tblPr>
        <w:tblStyle w:val="4"/>
        <w:tblW w:w="12073" w:type="dxa"/>
        <w:jc w:val="center"/>
        <w:tblInd w:w="-393" w:type="dxa"/>
        <w:tblBorders>
          <w:top w:val="single" w:color="auto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1066"/>
        <w:gridCol w:w="2590"/>
        <w:gridCol w:w="1440"/>
        <w:gridCol w:w="702"/>
        <w:gridCol w:w="976"/>
        <w:gridCol w:w="2391"/>
        <w:gridCol w:w="1113"/>
        <w:gridCol w:w="1078"/>
      </w:tblGrid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事项类别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事项名称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公开内容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公开依据</w:t>
            </w:r>
          </w:p>
        </w:tc>
        <w:tc>
          <w:tcPr>
            <w:tcW w:w="7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公开主体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公开时限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w w:val="100"/>
                <w:kern w:val="0"/>
                <w:sz w:val="20"/>
                <w:szCs w:val="20"/>
              </w:rPr>
              <w:t>公开渠道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公开方式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咨询及监督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举报电话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机构信息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机构概况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机构名称、办公地址、办公时间、办公电话、传真</w:t>
            </w:r>
          </w:p>
        </w:tc>
        <w:tc>
          <w:tcPr>
            <w:tcW w:w="144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11号）</w:t>
            </w:r>
          </w:p>
        </w:tc>
        <w:tc>
          <w:tcPr>
            <w:tcW w:w="70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97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相关信息形成或变更之日起20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个工作日内</w:t>
            </w:r>
          </w:p>
        </w:tc>
        <w:tc>
          <w:tcPr>
            <w:tcW w:w="2391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vMerge w:val="restart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</w:pP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0574-87260353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职能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widowControl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依据“三定”方案及职责调整情况确定的本部门最新法定职能。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3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13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领导分工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领导姓名、工作职务、工作分工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3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13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内设机构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内设机构名称、职责、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主要负责人、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3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13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下属单位概况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下属单位名称、地址、主要负责人、办公电话</w:t>
            </w:r>
          </w:p>
        </w:tc>
        <w:tc>
          <w:tcPr>
            <w:tcW w:w="144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97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2391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13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vMerge w:val="continue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atLeast"/>
          <w:jc w:val="center"/>
        </w:trPr>
        <w:tc>
          <w:tcPr>
            <w:tcW w:w="7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法规公文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部门文件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区政务服务办制定的有关行政审批服务、公共资源交易服务、单位建设等方面的文件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相关信息形成或变更之日起20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个工作日内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0574-87260353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  <w:jc w:val="center"/>
        </w:trPr>
        <w:tc>
          <w:tcPr>
            <w:tcW w:w="71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工作信息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计划总结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区政务服务办工作计划总结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相关信息形成或变更之日起20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个工作日内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0574-87260353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71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工作进展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区政务服务办工作进展情况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相关信息形成或变更之日起20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个工作日内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/>
            </w: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0574-87260353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2" w:hRule="atLeast"/>
          <w:jc w:val="center"/>
        </w:trPr>
        <w:tc>
          <w:tcPr>
            <w:tcW w:w="7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</w:rPr>
              <w:t>20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个工作日内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/>
            </w: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0574-87260353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7" w:hRule="atLeast"/>
          <w:jc w:val="center"/>
        </w:trPr>
        <w:tc>
          <w:tcPr>
            <w:tcW w:w="71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财政信息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0574-87260353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7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政府采购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政府集中采购项目的目录、标准及实施情况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976" w:type="dxa"/>
            <w:tcBorders>
              <w:tl2br w:val="nil"/>
              <w:tr2bl w:val="nil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0574-87260353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71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招标公告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项目招标公告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每年1月31日前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咨询电话：0574-87260353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71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中标公告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项目中标公告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20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个工作日内，且及时更新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0574-87260353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7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公开年报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每年1月31日前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咨询电话：0574-87260353</w:t>
            </w:r>
          </w:p>
        </w:tc>
      </w:tr>
      <w:tr>
        <w:tblPrEx>
          <w:tblBorders>
            <w:top w:val="single" w:color="auto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71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公开指南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政府信息公开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指南</w:t>
            </w:r>
          </w:p>
        </w:tc>
        <w:tc>
          <w:tcPr>
            <w:tcW w:w="259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7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综合科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7"/>
                <w:rFonts w:hint="eastAsia" w:ascii="仿宋_GB2312" w:hAnsi="仿宋_GB2312" w:eastAsia="仿宋_GB2312" w:cs="仿宋_GB2312"/>
                <w:color w:val="auto"/>
              </w:rPr>
              <w:t>20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>个工作日内，且及时更新</w:t>
            </w:r>
          </w:p>
        </w:tc>
        <w:tc>
          <w:tcPr>
            <w:tcW w:w="23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政府网站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□政务微博   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□政务微信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□广播   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□报刊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□信息公告栏  </w:t>
            </w:r>
            <w:r>
              <w:rPr>
                <w:rFonts w:hint="eastAsia" w:ascii="宋体" w:hAnsi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□电子信息屏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□政务服务中心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□图书馆     □档案馆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br/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□预公开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ascii="Segoe UI Symbol" w:hAnsi="Segoe UI Symbol" w:eastAsia="Segoe UI Symbol" w:cs="Segoe UI Symbol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全文发布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□脱密（脱敏）公开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□政策解读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□现场宣讲</w:t>
            </w:r>
          </w:p>
          <w:p>
            <w:pPr>
              <w:widowControl/>
              <w:shd w:val="clear" w:color="auto" w:fill="FFFFFF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shd w:val="clear" w:color="auto" w:fill="FFFFFF"/>
                <w:lang w:val="en-US" w:eastAsia="zh-CN" w:bidi="ar-SA"/>
              </w:rPr>
              <w:t>□其他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textDirection w:val="lrTb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0574-87260353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587" w:right="2098" w:bottom="1474" w:left="1814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440FA"/>
    <w:rsid w:val="007440FA"/>
    <w:rsid w:val="19066DC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customStyle="1" w:styleId="5">
    <w:name w:val="font21"/>
    <w:basedOn w:val="3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11"/>
    <w:basedOn w:val="3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7">
    <w:name w:val="font41"/>
    <w:basedOn w:val="3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2019-08-28T08:50:00Z</dcterms:created>
  <dc:creator>lenovo</dc:creator>
  <cp:lastModifiedBy>lenovo</cp:lastModifiedBy>
  <dcterms:modified xsi:type="dcterms:W3CDTF">2019-08-28T09:29:19Z</dcterms:modified>
  <dc:title>区政务服务办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