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海曙区政务服务办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(交管办）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年政府信息公开工作年度报告</w:t>
      </w:r>
    </w:p>
    <w:bookmarkEnd w:id="0"/>
    <w:p>
      <w:pPr>
        <w:spacing w:line="550" w:lineRule="exact"/>
        <w:ind w:firstLine="643" w:firstLineChars="200"/>
        <w:rPr>
          <w:rStyle w:val="14"/>
          <w:rFonts w:ascii="仿宋" w:hAnsi="仿宋" w:eastAsia="仿宋" w:cs="Arial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根据《中华人民共和国政府信息公开条例》以及《宁波市政府信息公开规定》等文件要求，特向社会公布201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年度海曙区</w:t>
      </w:r>
      <w:r>
        <w:rPr>
          <w:rFonts w:hint="eastAsia" w:ascii="仿宋_GB2312" w:eastAsia="仿宋_GB2312"/>
          <w:sz w:val="32"/>
          <w:szCs w:val="32"/>
          <w:lang w:eastAsia="zh-CN"/>
        </w:rPr>
        <w:t>政务服务</w:t>
      </w:r>
      <w:r>
        <w:rPr>
          <w:rFonts w:hint="eastAsia" w:ascii="仿宋_GB2312" w:eastAsia="仿宋_GB2312"/>
          <w:sz w:val="32"/>
          <w:szCs w:val="32"/>
        </w:rPr>
        <w:t>办公室（公共资源交易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办公室）政府信息公开年度报告。本年度报告中所列数据的统计期限自201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年1月起至201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年12月止。如对报告有任何疑问，请与海曙区</w:t>
      </w:r>
      <w:r>
        <w:rPr>
          <w:rFonts w:hint="eastAsia" w:ascii="仿宋_GB2312" w:eastAsia="仿宋_GB2312"/>
          <w:sz w:val="32"/>
          <w:szCs w:val="32"/>
          <w:lang w:eastAsia="zh-CN"/>
        </w:rPr>
        <w:t>政务服务</w:t>
      </w:r>
      <w:r>
        <w:rPr>
          <w:rFonts w:hint="eastAsia" w:ascii="仿宋_GB2312" w:eastAsia="仿宋_GB2312"/>
          <w:sz w:val="32"/>
          <w:szCs w:val="32"/>
        </w:rPr>
        <w:t xml:space="preserve">办公室联系（联系地址：中山西路 298 号海光大厦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楼，邮编：315010，电话：87260556,传真：87260311）。</w:t>
      </w:r>
    </w:p>
    <w:p>
      <w:pPr>
        <w:widowControl/>
        <w:spacing w:line="60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总体情况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2019年，本单位在政府信息公开网上主动公开政府信息435条。行政服务中心共受理事项1167754件，公共资源交易中心共实施交易1029宗，实现交易金额54.69亿元。</w:t>
      </w:r>
    </w:p>
    <w:p>
      <w:pPr>
        <w:widowControl/>
        <w:spacing w:line="60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39953.93万元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600" w:lineRule="exact"/>
        <w:ind w:firstLine="627" w:firstLineChars="196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kern w:val="0"/>
          <w:sz w:val="32"/>
          <w:szCs w:val="32"/>
        </w:rPr>
        <w:t>、存在的主要问题和改进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情况</w:t>
      </w:r>
    </w:p>
    <w:p>
      <w:pPr>
        <w:pStyle w:val="5"/>
        <w:widowControl/>
        <w:spacing w:before="0" w:beforeAutospacing="0" w:after="0" w:afterAutospacing="0" w:line="432" w:lineRule="atLeas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2019年，本单位政府信息公开工作取得了明显成效，但仍有一些工作需要加强，一是进一步补充和深化政务公开内容，扩大政务公开范围，扩宽政务公开渠道，做到全面彻底公开，二是进一步加强宣传力度，加快信息公开频率，加强做好舆论监测工作，三是进一步提高信息公开标准，提升信息公开质量。</w:t>
      </w:r>
    </w:p>
    <w:p>
      <w:pPr>
        <w:widowControl/>
        <w:spacing w:line="600" w:lineRule="exact"/>
        <w:ind w:firstLine="611" w:firstLineChars="196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-4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napToGrid w:val="0"/>
          <w:spacing w:val="-4"/>
          <w:sz w:val="32"/>
          <w:szCs w:val="32"/>
        </w:rPr>
        <w:t>、其他需要报告的事项</w:t>
      </w:r>
    </w:p>
    <w:p>
      <w:pPr>
        <w:widowControl/>
        <w:spacing w:line="600" w:lineRule="exact"/>
        <w:ind w:firstLine="611" w:firstLineChars="196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无。</w:t>
      </w:r>
    </w:p>
    <w:p>
      <w:pPr>
        <w:widowControl/>
        <w:spacing w:line="432" w:lineRule="atLeast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5096"/>
    <w:rsid w:val="00335096"/>
    <w:rsid w:val="003827FC"/>
    <w:rsid w:val="0062122C"/>
    <w:rsid w:val="00A34AEC"/>
    <w:rsid w:val="00CA510F"/>
    <w:rsid w:val="00D718FB"/>
    <w:rsid w:val="06CC7E7C"/>
    <w:rsid w:val="09935017"/>
    <w:rsid w:val="0C8D6F7D"/>
    <w:rsid w:val="17B410E5"/>
    <w:rsid w:val="18102478"/>
    <w:rsid w:val="1DEB2619"/>
    <w:rsid w:val="22B456C0"/>
    <w:rsid w:val="280013D9"/>
    <w:rsid w:val="2E424E97"/>
    <w:rsid w:val="2F673F1F"/>
    <w:rsid w:val="38D874BA"/>
    <w:rsid w:val="39014694"/>
    <w:rsid w:val="3F16680E"/>
    <w:rsid w:val="43DB071C"/>
    <w:rsid w:val="48DA3661"/>
    <w:rsid w:val="4A3C1FD9"/>
    <w:rsid w:val="63E56A2F"/>
    <w:rsid w:val="652E0C9C"/>
    <w:rsid w:val="73164293"/>
    <w:rsid w:val="753E6D36"/>
    <w:rsid w:val="7D6872F3"/>
    <w:rsid w:val="7E55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7">
    <w:name w:val="Default Paragraph Font"/>
    <w:link w:val="8"/>
    <w:unhideWhenUsed/>
    <w:uiPriority w:val="1"/>
    <w:rPr>
      <w:rFonts w:ascii="仿宋_GB2312" w:hAnsi="Times New Roman" w:eastAsia="仿宋_GB2312"/>
      <w:b/>
      <w:sz w:val="32"/>
      <w:szCs w:val="32"/>
    </w:rPr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 Char Char Char"/>
    <w:basedOn w:val="1"/>
    <w:link w:val="7"/>
    <w:uiPriority w:val="0"/>
    <w:rPr>
      <w:rFonts w:ascii="仿宋_GB2312" w:hAnsi="Times New Roman" w:eastAsia="仿宋_GB2312"/>
      <w:b/>
      <w:sz w:val="32"/>
      <w:szCs w:val="32"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yperlink"/>
    <w:basedOn w:val="7"/>
    <w:qFormat/>
    <w:uiPriority w:val="0"/>
    <w:rPr>
      <w:color w:val="000000"/>
      <w:sz w:val="18"/>
      <w:szCs w:val="18"/>
      <w:u w:val="none"/>
    </w:rPr>
  </w:style>
  <w:style w:type="paragraph" w:customStyle="1" w:styleId="12">
    <w:name w:val="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677</Words>
  <Characters>3861</Characters>
  <Lines>32</Lines>
  <Paragraphs>9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Rlarch</cp:lastModifiedBy>
  <cp:lastPrinted>2018-03-14T01:32:00Z</cp:lastPrinted>
  <dcterms:modified xsi:type="dcterms:W3CDTF">2020-01-20T06:27:57Z</dcterms:modified>
  <dc:title>宁波市海曙区人民政府办公室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